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F20D" w14:textId="77777777" w:rsidR="00533271" w:rsidRPr="00CB6207" w:rsidRDefault="00533271" w:rsidP="00533271">
      <w:pPr>
        <w:pStyle w:val="1"/>
        <w:rPr>
          <w:rFonts w:ascii="PT Sans" w:hAnsi="PT Sans"/>
          <w:sz w:val="40"/>
          <w:szCs w:val="40"/>
        </w:rPr>
      </w:pPr>
    </w:p>
    <w:p w14:paraId="4C88705F" w14:textId="77777777" w:rsidR="00CB6207" w:rsidRPr="00CB6207" w:rsidRDefault="00CB6207" w:rsidP="00CB6207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CB6207">
        <w:rPr>
          <w:rFonts w:ascii="PT Sans" w:hAnsi="PT Sans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1875F4" wp14:editId="5471EE7A">
            <wp:simplePos x="0" y="0"/>
            <wp:positionH relativeFrom="column">
              <wp:posOffset>-594360</wp:posOffset>
            </wp:positionH>
            <wp:positionV relativeFrom="paragraph">
              <wp:posOffset>305435</wp:posOffset>
            </wp:positionV>
            <wp:extent cx="6679565" cy="3758565"/>
            <wp:effectExtent l="0" t="0" r="6985" b="0"/>
            <wp:wrapTight wrapText="bothSides">
              <wp:wrapPolygon edited="0">
                <wp:start x="0" y="0"/>
                <wp:lineTo x="0" y="21458"/>
                <wp:lineTo x="21561" y="21458"/>
                <wp:lineTo x="21561" y="0"/>
                <wp:lineTo x="0" y="0"/>
              </wp:wrapPolygon>
            </wp:wrapTight>
            <wp:docPr id="7" name="Рисунок 7" descr="C:\Users\User\Desktop\SLIM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IM-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65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207">
        <w:rPr>
          <w:rFonts w:ascii="PT Sans" w:hAnsi="PT Sans"/>
          <w:b/>
          <w:sz w:val="28"/>
          <w:szCs w:val="28"/>
          <w:lang w:val="ru-RU"/>
        </w:rPr>
        <w:t xml:space="preserve">Грабли однороторные </w:t>
      </w:r>
      <w:proofErr w:type="spellStart"/>
      <w:r w:rsidRPr="00CB6207">
        <w:rPr>
          <w:rFonts w:ascii="PT Sans" w:hAnsi="PT Sans"/>
          <w:b/>
          <w:sz w:val="28"/>
          <w:szCs w:val="28"/>
        </w:rPr>
        <w:t>Samasz</w:t>
      </w:r>
      <w:proofErr w:type="spellEnd"/>
      <w:r w:rsidRPr="00CB6207">
        <w:rPr>
          <w:rFonts w:ascii="PT Sans" w:hAnsi="PT Sans"/>
          <w:b/>
          <w:sz w:val="28"/>
          <w:szCs w:val="28"/>
          <w:lang w:val="ru-RU"/>
        </w:rPr>
        <w:t xml:space="preserve"> </w:t>
      </w:r>
      <w:r w:rsidRPr="00CB6207">
        <w:rPr>
          <w:rFonts w:ascii="PT Sans" w:hAnsi="PT Sans"/>
          <w:b/>
          <w:sz w:val="28"/>
          <w:szCs w:val="28"/>
        </w:rPr>
        <w:t>Z</w:t>
      </w:r>
      <w:r w:rsidRPr="00CB6207">
        <w:rPr>
          <w:rFonts w:ascii="PT Sans" w:hAnsi="PT Sans"/>
          <w:b/>
          <w:sz w:val="28"/>
          <w:szCs w:val="28"/>
          <w:lang w:val="ru-RU"/>
        </w:rPr>
        <w:t xml:space="preserve"> </w:t>
      </w:r>
      <w:r w:rsidRPr="00CB6207">
        <w:rPr>
          <w:rFonts w:ascii="PT Sans" w:hAnsi="PT Sans"/>
          <w:b/>
          <w:sz w:val="28"/>
          <w:szCs w:val="28"/>
        </w:rPr>
        <w:t>Slim</w:t>
      </w:r>
    </w:p>
    <w:p w14:paraId="294BDAA8" w14:textId="77777777" w:rsidR="00CB6207" w:rsidRPr="00CB6207" w:rsidRDefault="00CB6207" w:rsidP="00CB6207">
      <w:pPr>
        <w:rPr>
          <w:rFonts w:ascii="PT Sans" w:hAnsi="PT Sans"/>
          <w:b/>
          <w:sz w:val="28"/>
          <w:szCs w:val="28"/>
          <w:lang w:val="ru-RU"/>
        </w:rPr>
      </w:pPr>
    </w:p>
    <w:p w14:paraId="5E103951" w14:textId="77777777" w:rsidR="00CB6207" w:rsidRPr="00CB6207" w:rsidRDefault="00CB6207" w:rsidP="00CB6207">
      <w:pPr>
        <w:pStyle w:val="ab"/>
        <w:rPr>
          <w:rFonts w:ascii="PT Sans" w:hAnsi="PT Sans"/>
          <w:color w:val="FF0000"/>
          <w:sz w:val="24"/>
        </w:rPr>
      </w:pPr>
    </w:p>
    <w:p w14:paraId="2F73D3E9" w14:textId="77777777" w:rsidR="00CB6207" w:rsidRPr="00CB6207" w:rsidRDefault="00CB6207" w:rsidP="00CB620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b/>
          <w:bCs/>
          <w:sz w:val="24"/>
          <w:szCs w:val="24"/>
          <w:lang w:val="ru-RU" w:eastAsia="ru-RU"/>
        </w:rPr>
        <w:t>Чистота корма и защита дерна</w:t>
      </w:r>
    </w:p>
    <w:p w14:paraId="09955250" w14:textId="77777777" w:rsidR="00CB6207" w:rsidRPr="00CB6207" w:rsidRDefault="00CB6207" w:rsidP="00CB620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точная и чистая подборка материала благодаря специально профилированным грабящим пальцам</w:t>
      </w:r>
    </w:p>
    <w:p w14:paraId="4083712C" w14:textId="77777777" w:rsidR="00CB6207" w:rsidRPr="00CB6207" w:rsidRDefault="00CB6207" w:rsidP="00CB620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поворотная ходовая система обеспечивает идеальное отслеживание траектории езды трактора</w:t>
      </w:r>
    </w:p>
    <w:p w14:paraId="0D9981F9" w14:textId="77777777" w:rsidR="00CB6207" w:rsidRPr="00CB6207" w:rsidRDefault="00CB6207" w:rsidP="00CB620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защита от потери грабящего пальца</w:t>
      </w:r>
    </w:p>
    <w:p w14:paraId="551BF0E4" w14:textId="77777777" w:rsidR="00CB6207" w:rsidRPr="00CB6207" w:rsidRDefault="00CB6207" w:rsidP="00CB620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легкая конструкция - малое давление на землю</w:t>
      </w:r>
    </w:p>
    <w:p w14:paraId="2BF546F4" w14:textId="77777777" w:rsidR="00CB6207" w:rsidRPr="00CB6207" w:rsidRDefault="00CB6207" w:rsidP="00CB620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b/>
          <w:bCs/>
          <w:sz w:val="24"/>
          <w:szCs w:val="24"/>
          <w:lang w:val="ru-RU" w:eastAsia="ru-RU"/>
        </w:rPr>
        <w:t>Сервис, запасные части</w:t>
      </w:r>
    </w:p>
    <w:p w14:paraId="7BAFB63C" w14:textId="77777777" w:rsidR="00CB6207" w:rsidRPr="00CB6207" w:rsidRDefault="00CB6207" w:rsidP="00CB620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масляные передачи обеспечивают тихую и стабильную работу - нет необходимости в частом обслуживании</w:t>
      </w:r>
    </w:p>
    <w:p w14:paraId="1EEF1376" w14:textId="77777777" w:rsidR="00CB6207" w:rsidRPr="00CB6207" w:rsidRDefault="00CB6207" w:rsidP="00CB620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низкие эксплуатационные расходы</w:t>
      </w:r>
    </w:p>
    <w:p w14:paraId="54CA4C7D" w14:textId="77777777" w:rsidR="00CB6207" w:rsidRPr="00CB6207" w:rsidRDefault="00CB6207" w:rsidP="00CB620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большинство работ техобслуживанию могут выполняться самостоятельно</w:t>
      </w:r>
    </w:p>
    <w:p w14:paraId="6FE54135" w14:textId="77777777" w:rsidR="00CB6207" w:rsidRPr="00CB6207" w:rsidRDefault="00CB6207" w:rsidP="00CB6207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b/>
          <w:bCs/>
          <w:sz w:val="24"/>
          <w:szCs w:val="24"/>
          <w:lang w:val="ru-RU" w:eastAsia="ru-RU"/>
        </w:rPr>
        <w:t>Проверенная конструкция</w:t>
      </w:r>
    </w:p>
    <w:p w14:paraId="49037A60" w14:textId="77777777" w:rsidR="00CB6207" w:rsidRPr="00CB6207" w:rsidRDefault="00CB6207" w:rsidP="00CB620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 xml:space="preserve">более 10 лет опыта в производстве роторных </w:t>
      </w:r>
      <w:proofErr w:type="spellStart"/>
      <w:r w:rsidRPr="00CB6207">
        <w:rPr>
          <w:rFonts w:ascii="PT Sans" w:hAnsi="PT Sans"/>
          <w:sz w:val="24"/>
          <w:szCs w:val="24"/>
          <w:lang w:val="ru-RU" w:eastAsia="ru-RU"/>
        </w:rPr>
        <w:t>валкообразователей</w:t>
      </w:r>
      <w:proofErr w:type="spellEnd"/>
    </w:p>
    <w:p w14:paraId="257A92E9" w14:textId="77777777" w:rsidR="00CB6207" w:rsidRPr="00CB6207" w:rsidRDefault="00CB6207" w:rsidP="00CB620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2 года гарантии</w:t>
      </w:r>
    </w:p>
    <w:p w14:paraId="6A62CCE8" w14:textId="77777777" w:rsidR="00CB6207" w:rsidRPr="00CB6207" w:rsidRDefault="00CB6207" w:rsidP="00CB6207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6B5BDF6F" w14:textId="77777777" w:rsidR="00CB6207" w:rsidRPr="00CB6207" w:rsidRDefault="00CB6207" w:rsidP="00CB6207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3E978888" w14:textId="77777777" w:rsidR="00CB6207" w:rsidRPr="00CB6207" w:rsidRDefault="00CB6207" w:rsidP="00CB6207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 xml:space="preserve">Стандартное оснащение </w:t>
      </w:r>
    </w:p>
    <w:p w14:paraId="565D8FC3" w14:textId="77777777" w:rsidR="00CB6207" w:rsidRPr="00CB6207" w:rsidRDefault="00CB6207" w:rsidP="00CB620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масляная передача</w:t>
      </w:r>
    </w:p>
    <w:p w14:paraId="5E611B2F" w14:textId="77777777" w:rsidR="00CB6207" w:rsidRPr="00CB6207" w:rsidRDefault="00CB6207" w:rsidP="00CB620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поворотная ходовая система</w:t>
      </w:r>
    </w:p>
    <w:p w14:paraId="4E5CB0C4" w14:textId="77777777" w:rsidR="00CB6207" w:rsidRPr="00CB6207" w:rsidRDefault="00CB6207" w:rsidP="00CB620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регулировка ширины покоса</w:t>
      </w:r>
    </w:p>
    <w:p w14:paraId="54F62F1C" w14:textId="77777777" w:rsidR="00CB6207" w:rsidRPr="00CB6207" w:rsidRDefault="00CB6207" w:rsidP="00CB620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регулировка высота грабления</w:t>
      </w:r>
    </w:p>
    <w:p w14:paraId="037A3232" w14:textId="77777777" w:rsidR="00CB6207" w:rsidRPr="00CB6207" w:rsidRDefault="00CB6207" w:rsidP="00CB620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защита от потери пальцев</w:t>
      </w:r>
    </w:p>
    <w:p w14:paraId="01E466A9" w14:textId="771E81C5" w:rsidR="00CB6207" w:rsidRPr="00CB6207" w:rsidRDefault="00CB6207" w:rsidP="00CB620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 xml:space="preserve">ведущий вал </w:t>
      </w:r>
    </w:p>
    <w:p w14:paraId="3243013D" w14:textId="77777777" w:rsidR="00CB6207" w:rsidRPr="00CB6207" w:rsidRDefault="00CB6207" w:rsidP="00CB620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ограничивающая цепь</w:t>
      </w:r>
    </w:p>
    <w:p w14:paraId="4F936292" w14:textId="77777777" w:rsidR="00CB6207" w:rsidRPr="00CB6207" w:rsidRDefault="00CB6207" w:rsidP="00CB6207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 xml:space="preserve">Дополнительное оборудование </w:t>
      </w:r>
    </w:p>
    <w:p w14:paraId="64394A9C" w14:textId="77777777" w:rsidR="00CB6207" w:rsidRPr="00CB6207" w:rsidRDefault="00CB6207" w:rsidP="00CB620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копирующее колесо</w:t>
      </w:r>
    </w:p>
    <w:p w14:paraId="04F03F22" w14:textId="77777777" w:rsidR="00CB6207" w:rsidRPr="00CB6207" w:rsidRDefault="00CB6207" w:rsidP="00CB620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ходовая система тандем</w:t>
      </w:r>
    </w:p>
    <w:p w14:paraId="0FB2A384" w14:textId="77777777" w:rsidR="00CB6207" w:rsidRPr="00CB6207" w:rsidRDefault="00CB6207" w:rsidP="00CB620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B6207">
        <w:rPr>
          <w:rFonts w:ascii="PT Sans" w:hAnsi="PT Sans"/>
          <w:sz w:val="24"/>
          <w:szCs w:val="24"/>
          <w:lang w:val="ru-RU" w:eastAsia="ru-RU"/>
        </w:rPr>
        <w:t>светоотражающие указатели и дорожная сигнализация</w:t>
      </w:r>
    </w:p>
    <w:tbl>
      <w:tblPr>
        <w:tblW w:w="9356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0"/>
        <w:gridCol w:w="1870"/>
        <w:gridCol w:w="2126"/>
      </w:tblGrid>
      <w:tr w:rsidR="00CB6207" w:rsidRPr="00CB6207" w14:paraId="112D4D10" w14:textId="77777777" w:rsidTr="00CB6207">
        <w:trPr>
          <w:trHeight w:val="518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7C037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ind w:left="360"/>
              <w:rPr>
                <w:rFonts w:ascii="PT Sans" w:hAnsi="PT Sans"/>
                <w:sz w:val="24"/>
                <w:szCs w:val="24"/>
                <w:lang w:val="ru-RU" w:eastAsia="ru-RU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DFD7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Z – 300 SLIM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8F71F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Z – 350 SLIM</w:t>
            </w:r>
          </w:p>
        </w:tc>
      </w:tr>
      <w:tr w:rsidR="00CB6207" w:rsidRPr="00CB6207" w14:paraId="25D60C48" w14:textId="77777777" w:rsidTr="00CB6207">
        <w:trPr>
          <w:trHeight w:val="252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20867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Рабочая ширина [м]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903A1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CF168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3,50</w:t>
            </w:r>
          </w:p>
        </w:tc>
      </w:tr>
      <w:tr w:rsidR="00CB6207" w:rsidRPr="00CB6207" w14:paraId="515B59A0" w14:textId="77777777" w:rsidTr="00CB6207">
        <w:trPr>
          <w:trHeight w:val="266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1F668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Шир</w:t>
            </w:r>
            <w:proofErr w:type="gramStart"/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.</w:t>
            </w:r>
            <w:proofErr w:type="gramEnd"/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формируемого валка [м]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6BBDD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0,80 - 1,50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1DD16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0,80 - 1,50</w:t>
            </w:r>
          </w:p>
        </w:tc>
      </w:tr>
      <w:tr w:rsidR="00CB6207" w:rsidRPr="00CB6207" w14:paraId="3EE3682B" w14:textId="77777777" w:rsidTr="00CB6207">
        <w:trPr>
          <w:trHeight w:val="252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A37A7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Транспортная ширина [м]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C40E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2462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2,30 (со съемными кронштейнами)</w:t>
            </w:r>
          </w:p>
        </w:tc>
      </w:tr>
      <w:tr w:rsidR="00CB6207" w:rsidRPr="00CB6207" w14:paraId="226A2799" w14:textId="77777777" w:rsidTr="00CB6207">
        <w:trPr>
          <w:trHeight w:val="266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005AD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Рабочая производительность [га/ч]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7F56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~ 3,00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D6A4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~ 3,00</w:t>
            </w:r>
          </w:p>
        </w:tc>
      </w:tr>
      <w:tr w:rsidR="00CB6207" w:rsidRPr="00CB6207" w14:paraId="494EE63C" w14:textId="77777777" w:rsidTr="00CB6207">
        <w:trPr>
          <w:trHeight w:val="252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DE023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Количество кронштейнов ротора [шт.]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8A76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8B25A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9</w:t>
            </w:r>
          </w:p>
        </w:tc>
      </w:tr>
      <w:tr w:rsidR="00CB6207" w:rsidRPr="00CB6207" w14:paraId="5A2952C5" w14:textId="77777777" w:rsidTr="00CB6207">
        <w:trPr>
          <w:trHeight w:val="252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366D5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Число грабящих пружин на кронштейне [шт.]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EDD2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C4F41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</w:tr>
      <w:tr w:rsidR="00CB6207" w:rsidRPr="00CB6207" w14:paraId="213C255D" w14:textId="77777777" w:rsidTr="00CB6207">
        <w:trPr>
          <w:trHeight w:val="266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92774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Диаметр карусели с кронштейнами [м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B8FD1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2,60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1660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2,80</w:t>
            </w:r>
          </w:p>
        </w:tc>
      </w:tr>
      <w:tr w:rsidR="00CB6207" w:rsidRPr="00CB6207" w14:paraId="77701AF0" w14:textId="77777777" w:rsidTr="00CB6207">
        <w:trPr>
          <w:trHeight w:val="252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21503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Обороты ВОМ [</w:t>
            </w:r>
            <w:proofErr w:type="gramStart"/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об./</w:t>
            </w:r>
            <w:proofErr w:type="gramEnd"/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мин.]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CDEB9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90F63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</w:tr>
      <w:tr w:rsidR="00CB6207" w:rsidRPr="00CB6207" w14:paraId="0E2D7363" w14:textId="77777777" w:rsidTr="00CB6207">
        <w:trPr>
          <w:trHeight w:val="266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64F18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Категория трехточечной навески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0065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II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F0C5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II</w:t>
            </w:r>
          </w:p>
        </w:tc>
      </w:tr>
      <w:tr w:rsidR="00CB6207" w:rsidRPr="00CB6207" w14:paraId="78AF9E87" w14:textId="77777777" w:rsidTr="00CB6207">
        <w:trPr>
          <w:trHeight w:val="252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04AD4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Число грабящих пальцев на карусели [шт.]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3516E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79517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3</w:t>
            </w:r>
          </w:p>
        </w:tc>
      </w:tr>
      <w:tr w:rsidR="00CB6207" w:rsidRPr="00CB6207" w14:paraId="7F59C47E" w14:textId="77777777" w:rsidTr="00CB6207">
        <w:trPr>
          <w:trHeight w:val="252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195B6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Рекомендуемая мощность трактора [л.с.]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9138D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от 20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FD70D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от 20</w:t>
            </w:r>
          </w:p>
        </w:tc>
      </w:tr>
      <w:tr w:rsidR="00CB6207" w:rsidRPr="00CB6207" w14:paraId="3D68665A" w14:textId="77777777" w:rsidTr="00CB6207">
        <w:trPr>
          <w:trHeight w:val="266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40D83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Шины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71842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15 x 6.00 – 6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A6243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15 x 6.00 – 6</w:t>
            </w:r>
          </w:p>
        </w:tc>
      </w:tr>
      <w:tr w:rsidR="00CB6207" w:rsidRPr="00CB6207" w14:paraId="3E5C4CEA" w14:textId="77777777" w:rsidTr="00CB6207">
        <w:trPr>
          <w:trHeight w:val="252"/>
          <w:tblCellSpacing w:w="15" w:type="dxa"/>
        </w:trPr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B6582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Масса [кг]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20BC3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A0205" w14:textId="77777777" w:rsidR="00CB6207" w:rsidRPr="00CB6207" w:rsidRDefault="00CB6207" w:rsidP="007610C3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B6207">
              <w:rPr>
                <w:rFonts w:ascii="PT Sans" w:hAnsi="PT Sans"/>
                <w:sz w:val="24"/>
                <w:szCs w:val="24"/>
                <w:lang w:val="ru-RU" w:eastAsia="ru-RU"/>
              </w:rPr>
              <w:t>286</w:t>
            </w:r>
          </w:p>
        </w:tc>
      </w:tr>
    </w:tbl>
    <w:p w14:paraId="75FF7157" w14:textId="77777777" w:rsidR="00CB6207" w:rsidRPr="00CB6207" w:rsidRDefault="00CB6207" w:rsidP="00CB6207">
      <w:pPr>
        <w:pStyle w:val="ab"/>
        <w:jc w:val="center"/>
        <w:rPr>
          <w:rFonts w:ascii="PT Sans" w:hAnsi="PT Sans"/>
          <w:color w:val="FF0000"/>
          <w:sz w:val="24"/>
        </w:rPr>
      </w:pPr>
    </w:p>
    <w:p w14:paraId="64C7ABD8" w14:textId="77777777" w:rsidR="00CB6207" w:rsidRPr="00CB6207" w:rsidRDefault="00CB6207" w:rsidP="00CB6207">
      <w:pPr>
        <w:rPr>
          <w:rFonts w:ascii="PT Sans" w:hAnsi="PT Sans"/>
          <w:lang w:val="ru-RU"/>
        </w:rPr>
      </w:pPr>
    </w:p>
    <w:p w14:paraId="05988915" w14:textId="20B7951A" w:rsidR="00533271" w:rsidRPr="00CB6207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4"/>
          <w:szCs w:val="24"/>
          <w:lang w:val="ru-RU" w:eastAsia="ru-RU"/>
        </w:rPr>
      </w:pPr>
      <w:r w:rsidRPr="00CB6207"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  <w:t>Актуальная</w:t>
      </w:r>
      <w:r w:rsidRPr="00CB6207">
        <w:rPr>
          <w:rFonts w:ascii="PT Sans" w:hAnsi="PT Sans" w:cs="Arial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B6207"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  <w:t>цена</w:t>
      </w:r>
      <w:r w:rsidRPr="00CB6207">
        <w:rPr>
          <w:rFonts w:ascii="PT Sans" w:hAnsi="PT Sans" w:cs="Arial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B6207"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  <w:t>на</w:t>
      </w:r>
      <w:r w:rsidRPr="00CB6207">
        <w:rPr>
          <w:rFonts w:ascii="PT Sans" w:hAnsi="PT Sans" w:cs="Arial"/>
          <w:b/>
          <w:bCs/>
          <w:color w:val="000000"/>
          <w:sz w:val="24"/>
          <w:szCs w:val="24"/>
          <w:lang w:val="ru-RU" w:eastAsia="ru-RU"/>
        </w:rPr>
        <w:t xml:space="preserve"> сайте </w:t>
      </w:r>
      <w:proofErr w:type="spellStart"/>
      <w:proofErr w:type="gramStart"/>
      <w:r w:rsidR="0005249D" w:rsidRPr="00CB6207">
        <w:rPr>
          <w:rFonts w:ascii="PT Sans" w:hAnsi="PT Sans" w:cs="Arial"/>
          <w:b/>
          <w:bCs/>
          <w:color w:val="000000"/>
          <w:sz w:val="24"/>
          <w:szCs w:val="24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77777777" w:rsidR="00C55470" w:rsidRPr="00CB6207" w:rsidRDefault="00C55470">
      <w:pPr>
        <w:rPr>
          <w:rFonts w:ascii="PT Sans" w:hAnsi="PT Sans"/>
          <w:lang w:val="ru-RU"/>
        </w:rPr>
      </w:pPr>
    </w:p>
    <w:sectPr w:rsidR="00C55470" w:rsidRPr="00CB6207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1E49" w14:textId="77777777" w:rsidR="003B7808" w:rsidRDefault="003B7808">
      <w:r>
        <w:separator/>
      </w:r>
    </w:p>
  </w:endnote>
  <w:endnote w:type="continuationSeparator" w:id="0">
    <w:p w14:paraId="2403D385" w14:textId="77777777" w:rsidR="003B7808" w:rsidRDefault="003B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43BF" w14:textId="77777777" w:rsidR="003B7808" w:rsidRDefault="003B7808">
      <w:r>
        <w:separator/>
      </w:r>
    </w:p>
  </w:footnote>
  <w:footnote w:type="continuationSeparator" w:id="0">
    <w:p w14:paraId="6314BA93" w14:textId="77777777" w:rsidR="003B7808" w:rsidRDefault="003B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20"/>
  </w:num>
  <w:num w:numId="2" w16cid:durableId="1540048223">
    <w:abstractNumId w:val="10"/>
  </w:num>
  <w:num w:numId="3" w16cid:durableId="247688852">
    <w:abstractNumId w:val="15"/>
  </w:num>
  <w:num w:numId="4" w16cid:durableId="62872883">
    <w:abstractNumId w:val="6"/>
  </w:num>
  <w:num w:numId="5" w16cid:durableId="875386741">
    <w:abstractNumId w:val="19"/>
  </w:num>
  <w:num w:numId="6" w16cid:durableId="1842114871">
    <w:abstractNumId w:val="17"/>
  </w:num>
  <w:num w:numId="7" w16cid:durableId="2003241006">
    <w:abstractNumId w:val="21"/>
  </w:num>
  <w:num w:numId="8" w16cid:durableId="1314406589">
    <w:abstractNumId w:val="12"/>
  </w:num>
  <w:num w:numId="9" w16cid:durableId="1494176807">
    <w:abstractNumId w:val="0"/>
  </w:num>
  <w:num w:numId="10" w16cid:durableId="909460312">
    <w:abstractNumId w:val="16"/>
  </w:num>
  <w:num w:numId="11" w16cid:durableId="1472749852">
    <w:abstractNumId w:val="7"/>
  </w:num>
  <w:num w:numId="12" w16cid:durableId="716322105">
    <w:abstractNumId w:val="1"/>
  </w:num>
  <w:num w:numId="13" w16cid:durableId="882061542">
    <w:abstractNumId w:val="18"/>
  </w:num>
  <w:num w:numId="14" w16cid:durableId="614940896">
    <w:abstractNumId w:val="14"/>
  </w:num>
  <w:num w:numId="15" w16cid:durableId="531186750">
    <w:abstractNumId w:val="13"/>
  </w:num>
  <w:num w:numId="16" w16cid:durableId="808135810">
    <w:abstractNumId w:val="4"/>
  </w:num>
  <w:num w:numId="17" w16cid:durableId="618756474">
    <w:abstractNumId w:val="3"/>
  </w:num>
  <w:num w:numId="18" w16cid:durableId="1149637198">
    <w:abstractNumId w:val="5"/>
  </w:num>
  <w:num w:numId="19" w16cid:durableId="1707482302">
    <w:abstractNumId w:val="11"/>
  </w:num>
  <w:num w:numId="20" w16cid:durableId="1498764198">
    <w:abstractNumId w:val="8"/>
  </w:num>
  <w:num w:numId="21" w16cid:durableId="1596403030">
    <w:abstractNumId w:val="9"/>
  </w:num>
  <w:num w:numId="22" w16cid:durableId="178110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3B7808"/>
    <w:rsid w:val="00533271"/>
    <w:rsid w:val="00551CF2"/>
    <w:rsid w:val="005C4CF0"/>
    <w:rsid w:val="00A81284"/>
    <w:rsid w:val="00C55470"/>
    <w:rsid w:val="00CB6207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2022-10-10T10:12:00Z</dcterms:created>
  <dcterms:modified xsi:type="dcterms:W3CDTF">2022-10-10T10:12:00Z</dcterms:modified>
</cp:coreProperties>
</file>