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B157" w14:textId="77777777" w:rsidR="00A42657" w:rsidRPr="00A42657" w:rsidRDefault="00A42657" w:rsidP="00A42657">
      <w:pPr>
        <w:pStyle w:val="1"/>
        <w:shd w:val="clear" w:color="auto" w:fill="FFFFFF"/>
        <w:spacing w:before="0" w:after="210" w:line="300" w:lineRule="atLeast"/>
        <w:jc w:val="center"/>
        <w:rPr>
          <w:rFonts w:ascii="PT Sans" w:hAnsi="PT Sans" w:cs="Tahoma"/>
          <w:b/>
          <w:color w:val="auto"/>
          <w:sz w:val="28"/>
          <w:szCs w:val="28"/>
          <w:lang w:val="ru-RU"/>
        </w:rPr>
      </w:pPr>
      <w:r w:rsidRPr="00A42657">
        <w:rPr>
          <w:rFonts w:ascii="PT Sans" w:hAnsi="PT Sans"/>
          <w:b/>
          <w:color w:val="auto"/>
          <w:sz w:val="28"/>
          <w:szCs w:val="28"/>
          <w:lang w:val="ru-RU"/>
        </w:rPr>
        <w:t>Распределитель-</w:t>
      </w:r>
      <w:proofErr w:type="spellStart"/>
      <w:r w:rsidRPr="00A42657">
        <w:rPr>
          <w:rFonts w:ascii="PT Sans" w:hAnsi="PT Sans"/>
          <w:b/>
          <w:color w:val="auto"/>
          <w:sz w:val="28"/>
          <w:szCs w:val="28"/>
          <w:lang w:val="ru-RU"/>
        </w:rPr>
        <w:t>разравниватель</w:t>
      </w:r>
      <w:proofErr w:type="spellEnd"/>
      <w:r w:rsidRPr="00A42657">
        <w:rPr>
          <w:rFonts w:ascii="PT Sans" w:hAnsi="PT Sans"/>
          <w:b/>
          <w:color w:val="auto"/>
          <w:sz w:val="28"/>
          <w:szCs w:val="28"/>
          <w:lang w:val="ru-RU"/>
        </w:rPr>
        <w:t xml:space="preserve"> силоса </w:t>
      </w:r>
      <w:r w:rsidRPr="00A42657">
        <w:rPr>
          <w:rFonts w:ascii="PT Sans" w:hAnsi="PT Sans"/>
          <w:b/>
          <w:color w:val="auto"/>
          <w:sz w:val="28"/>
          <w:szCs w:val="28"/>
        </w:rPr>
        <w:t>RECK</w:t>
      </w:r>
      <w:r w:rsidRPr="00A42657">
        <w:rPr>
          <w:rFonts w:ascii="PT Sans" w:hAnsi="PT Sans"/>
          <w:b/>
          <w:color w:val="auto"/>
          <w:sz w:val="28"/>
          <w:szCs w:val="28"/>
          <w:lang w:val="ru-RU"/>
        </w:rPr>
        <w:t xml:space="preserve"> </w:t>
      </w:r>
      <w:r w:rsidRPr="00A42657">
        <w:rPr>
          <w:rFonts w:ascii="PT Sans" w:hAnsi="PT Sans"/>
          <w:b/>
          <w:color w:val="auto"/>
          <w:sz w:val="28"/>
          <w:szCs w:val="28"/>
        </w:rPr>
        <w:t>JUMBO</w:t>
      </w:r>
      <w:r w:rsidRPr="00A42657">
        <w:rPr>
          <w:rFonts w:ascii="PT Sans" w:hAnsi="PT Sans"/>
          <w:b/>
          <w:color w:val="auto"/>
          <w:sz w:val="28"/>
          <w:szCs w:val="28"/>
          <w:lang w:val="ru-RU"/>
        </w:rPr>
        <w:t xml:space="preserve"> </w:t>
      </w:r>
      <w:r w:rsidRPr="00A42657">
        <w:rPr>
          <w:rFonts w:ascii="PT Sans" w:hAnsi="PT Sans"/>
          <w:b/>
          <w:color w:val="auto"/>
          <w:sz w:val="28"/>
          <w:szCs w:val="28"/>
        </w:rPr>
        <w:t>II</w:t>
      </w:r>
      <w:r w:rsidRPr="00A42657">
        <w:rPr>
          <w:rFonts w:ascii="PT Sans" w:hAnsi="PT Sans"/>
          <w:b/>
          <w:color w:val="auto"/>
          <w:sz w:val="28"/>
          <w:szCs w:val="28"/>
          <w:lang w:val="ru-RU"/>
        </w:rPr>
        <w:t xml:space="preserve"> </w:t>
      </w:r>
    </w:p>
    <w:p w14:paraId="1BE71792" w14:textId="77777777" w:rsidR="00A42657" w:rsidRPr="00A42657" w:rsidRDefault="00A42657" w:rsidP="00A42657">
      <w:pPr>
        <w:pStyle w:val="1"/>
        <w:shd w:val="clear" w:color="auto" w:fill="FFFFFF"/>
        <w:spacing w:before="0" w:after="210" w:line="300" w:lineRule="atLeast"/>
        <w:jc w:val="center"/>
        <w:rPr>
          <w:rFonts w:ascii="PT Sans" w:hAnsi="PT Sans" w:cs="Tahoma"/>
          <w:bCs/>
          <w:color w:val="auto"/>
          <w:sz w:val="24"/>
          <w:szCs w:val="24"/>
          <w:lang w:val="ru-RU"/>
        </w:rPr>
      </w:pPr>
      <w:r w:rsidRPr="00A42657">
        <w:rPr>
          <w:rFonts w:ascii="PT Sans" w:hAnsi="PT Sans"/>
          <w:color w:val="auto"/>
          <w:sz w:val="24"/>
          <w:szCs w:val="24"/>
        </w:rPr>
        <w:fldChar w:fldCharType="begin"/>
      </w:r>
      <w:r w:rsidRPr="00A42657">
        <w:rPr>
          <w:rFonts w:ascii="PT Sans" w:hAnsi="PT Sans"/>
          <w:color w:val="auto"/>
          <w:sz w:val="24"/>
          <w:szCs w:val="24"/>
        </w:rPr>
        <w:instrText xml:space="preserve"> INCLUDEPICTURE "http://ts-agro.ru/sites/default/files/tovar/3.jpg" \* MERGEFORMATINET </w:instrText>
      </w:r>
      <w:r w:rsidRPr="00A42657">
        <w:rPr>
          <w:rFonts w:ascii="PT Sans" w:hAnsi="PT Sans"/>
          <w:color w:val="auto"/>
          <w:sz w:val="24"/>
          <w:szCs w:val="24"/>
        </w:rPr>
        <w:fldChar w:fldCharType="separate"/>
      </w:r>
      <w:r w:rsidRPr="00A42657">
        <w:rPr>
          <w:rFonts w:ascii="PT Sans" w:hAnsi="PT Sans"/>
          <w:color w:val="auto"/>
          <w:sz w:val="24"/>
          <w:szCs w:val="24"/>
        </w:rPr>
        <w:pict w14:anchorId="2FECDD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Картинки по запросу РАСПРЕДЕЛИТЕЛЬ-РАЗРАВНИВАТЕЛЬ СИЛОСА RECK JUMBO II" style="width:525pt;height:295.5pt">
            <v:imagedata r:id="rId7" r:href="rId8"/>
          </v:shape>
        </w:pict>
      </w:r>
      <w:r w:rsidRPr="00A42657">
        <w:rPr>
          <w:rFonts w:ascii="PT Sans" w:hAnsi="PT Sans"/>
          <w:color w:val="auto"/>
          <w:sz w:val="24"/>
          <w:szCs w:val="24"/>
        </w:rPr>
        <w:fldChar w:fldCharType="end"/>
      </w:r>
    </w:p>
    <w:p w14:paraId="0B800207" w14:textId="77777777" w:rsidR="00A42657" w:rsidRPr="00A42657" w:rsidRDefault="00A42657" w:rsidP="00A42657">
      <w:pPr>
        <w:jc w:val="both"/>
        <w:rPr>
          <w:rFonts w:ascii="PT Sans" w:hAnsi="PT Sans"/>
          <w:b/>
          <w:sz w:val="24"/>
          <w:szCs w:val="24"/>
          <w:lang w:val="ru-RU"/>
        </w:rPr>
      </w:pPr>
      <w:r w:rsidRPr="00A42657">
        <w:rPr>
          <w:rFonts w:ascii="PT Sans" w:hAnsi="PT Sans"/>
          <w:sz w:val="24"/>
          <w:szCs w:val="24"/>
          <w:lang w:val="ru-RU"/>
        </w:rPr>
        <w:t>Распределитель-</w:t>
      </w:r>
      <w:proofErr w:type="spellStart"/>
      <w:r w:rsidRPr="00A42657">
        <w:rPr>
          <w:rFonts w:ascii="PT Sans" w:hAnsi="PT Sans"/>
          <w:sz w:val="24"/>
          <w:szCs w:val="24"/>
          <w:lang w:val="ru-RU"/>
        </w:rPr>
        <w:t>разравниватель</w:t>
      </w:r>
      <w:proofErr w:type="spellEnd"/>
      <w:r w:rsidRPr="00A42657">
        <w:rPr>
          <w:rFonts w:ascii="PT Sans" w:hAnsi="PT Sans"/>
          <w:sz w:val="24"/>
          <w:szCs w:val="24"/>
          <w:lang w:val="ru-RU"/>
        </w:rPr>
        <w:t xml:space="preserve"> силоса </w:t>
      </w:r>
      <w:r w:rsidRPr="00A42657">
        <w:rPr>
          <w:rFonts w:ascii="PT Sans" w:hAnsi="PT Sans"/>
          <w:sz w:val="24"/>
          <w:szCs w:val="24"/>
        </w:rPr>
        <w:t>RECK</w:t>
      </w:r>
      <w:r w:rsidRPr="00A42657">
        <w:rPr>
          <w:rFonts w:ascii="PT Sans" w:hAnsi="PT Sans"/>
          <w:sz w:val="24"/>
          <w:szCs w:val="24"/>
          <w:lang w:val="ru-RU"/>
        </w:rPr>
        <w:t xml:space="preserve"> </w:t>
      </w:r>
      <w:r w:rsidRPr="00A42657">
        <w:rPr>
          <w:rFonts w:ascii="PT Sans" w:hAnsi="PT Sans"/>
          <w:sz w:val="24"/>
          <w:szCs w:val="24"/>
        </w:rPr>
        <w:t>JUMBO</w:t>
      </w:r>
      <w:r w:rsidRPr="00A42657">
        <w:rPr>
          <w:rFonts w:ascii="PT Sans" w:hAnsi="PT Sans"/>
          <w:sz w:val="24"/>
          <w:szCs w:val="24"/>
          <w:lang w:val="ru-RU"/>
        </w:rPr>
        <w:t xml:space="preserve"> </w:t>
      </w:r>
      <w:r w:rsidRPr="00A42657">
        <w:rPr>
          <w:rFonts w:ascii="PT Sans" w:hAnsi="PT Sans"/>
          <w:sz w:val="24"/>
          <w:szCs w:val="24"/>
        </w:rPr>
        <w:t>II</w:t>
      </w:r>
      <w:r w:rsidRPr="00A42657">
        <w:rPr>
          <w:rFonts w:ascii="PT Sans" w:hAnsi="PT Sans"/>
          <w:sz w:val="24"/>
          <w:szCs w:val="24"/>
          <w:lang w:val="ru-RU"/>
        </w:rPr>
        <w:t xml:space="preserve"> разравнивает силосную массу</w:t>
      </w:r>
      <w:r w:rsidRPr="00A42657">
        <w:rPr>
          <w:rFonts w:ascii="PT Sans" w:hAnsi="PT Sans"/>
          <w:sz w:val="24"/>
          <w:szCs w:val="24"/>
        </w:rPr>
        <w:t> </w:t>
      </w:r>
      <w:r w:rsidRPr="00A42657">
        <w:rPr>
          <w:rFonts w:ascii="PT Sans" w:hAnsi="PT Sans"/>
          <w:sz w:val="24"/>
          <w:szCs w:val="24"/>
          <w:lang w:val="ru-RU"/>
        </w:rPr>
        <w:t>ровными</w:t>
      </w:r>
      <w:r w:rsidRPr="00A42657">
        <w:rPr>
          <w:rFonts w:ascii="PT Sans" w:hAnsi="PT Sans"/>
          <w:sz w:val="24"/>
          <w:szCs w:val="24"/>
        </w:rPr>
        <w:t> </w:t>
      </w:r>
      <w:r w:rsidRPr="00A42657">
        <w:rPr>
          <w:rFonts w:ascii="PT Sans" w:hAnsi="PT Sans"/>
          <w:sz w:val="24"/>
          <w:szCs w:val="24"/>
          <w:lang w:val="ru-RU"/>
        </w:rPr>
        <w:t>тонкими слоями по 20-30см.</w:t>
      </w:r>
      <w:r w:rsidRPr="00A42657">
        <w:rPr>
          <w:rFonts w:ascii="PT Sans" w:hAnsi="PT Sans"/>
          <w:b/>
          <w:sz w:val="24"/>
          <w:szCs w:val="24"/>
          <w:lang w:val="ru-RU"/>
        </w:rPr>
        <w:t xml:space="preserve"> </w:t>
      </w:r>
    </w:p>
    <w:p w14:paraId="48DA6CAE" w14:textId="77777777" w:rsidR="00A42657" w:rsidRPr="00A42657" w:rsidRDefault="00A42657" w:rsidP="00A42657">
      <w:pPr>
        <w:pStyle w:val="ac"/>
        <w:jc w:val="both"/>
        <w:rPr>
          <w:rFonts w:ascii="PT Sans" w:hAnsi="PT Sans"/>
        </w:rPr>
      </w:pPr>
      <w:r w:rsidRPr="00A42657">
        <w:rPr>
          <w:rFonts w:ascii="PT Sans" w:hAnsi="PT Sans"/>
        </w:rPr>
        <w:t>JUMBO II работает с силосной массой, которая лежит по направлению движения трактора. Барабан распределителя вращается против направления движения трактора и, таким образом, подбрасывает силос перед собой до полного распределения. Машина справляется с распределением большого объема силоса, выгруженного, например, с крупногабаритного самосвала. При этом, уложенный таким образом силос, обладает высокой плотностью и не требует большой массы трактора, а сам JUMBO II работает от ВОМ трактора на 1000 оборотов и требует мощности всего 150 л.с. Это позволяет использовать на этой операции более легкие трактора, а соответственно экономить ГСМ.</w:t>
      </w:r>
    </w:p>
    <w:p w14:paraId="7E883A81" w14:textId="35DAD951" w:rsidR="00A42657" w:rsidRPr="00A42657" w:rsidRDefault="00A42657" w:rsidP="00A42657">
      <w:pPr>
        <w:pStyle w:val="ac"/>
        <w:jc w:val="both"/>
        <w:rPr>
          <w:rFonts w:ascii="PT Sans" w:hAnsi="PT Sans"/>
        </w:rPr>
      </w:pPr>
      <w:r w:rsidRPr="00A42657">
        <w:rPr>
          <w:rFonts w:ascii="PT Sans" w:hAnsi="PT Sans"/>
        </w:rPr>
        <w:t>Распределитель силоса RECK JUMBO II можно</w:t>
      </w:r>
      <w:r>
        <w:rPr>
          <w:rFonts w:ascii="PT Sans" w:hAnsi="PT Sans"/>
        </w:rPr>
        <w:t xml:space="preserve"> </w:t>
      </w:r>
      <w:r w:rsidRPr="00A42657">
        <w:rPr>
          <w:rFonts w:ascii="PT Sans" w:hAnsi="PT Sans"/>
        </w:rPr>
        <w:t>подсоединить к трактору как за переднее, так и заднее навесное трёхточечное оборудование II или III категории. Есть возможность использовать распределитель и с трактором</w:t>
      </w:r>
      <w:r>
        <w:rPr>
          <w:rFonts w:ascii="PT Sans" w:hAnsi="PT Sans"/>
        </w:rPr>
        <w:t xml:space="preserve"> </w:t>
      </w:r>
      <w:r w:rsidRPr="00A42657">
        <w:rPr>
          <w:rFonts w:ascii="PT Sans" w:hAnsi="PT Sans"/>
        </w:rPr>
        <w:t>Кировец, а также фронтальным погрузчиком. Для этого заводом разработаны адаптеры и имеется возможность подключения от гидравлики силового агрегата через гидромотор (опция).</w:t>
      </w:r>
    </w:p>
    <w:p w14:paraId="4B396B43" w14:textId="77777777" w:rsidR="00A42657" w:rsidRPr="00A42657" w:rsidRDefault="00A42657" w:rsidP="00A42657">
      <w:pPr>
        <w:pStyle w:val="ac"/>
        <w:jc w:val="both"/>
        <w:rPr>
          <w:rFonts w:ascii="PT Sans" w:hAnsi="PT Sans"/>
        </w:rPr>
      </w:pPr>
      <w:r w:rsidRPr="00A42657">
        <w:rPr>
          <w:rFonts w:ascii="PT Sans" w:hAnsi="PT Sans"/>
        </w:rPr>
        <w:t xml:space="preserve">Для лучшего распределения силосной массы </w:t>
      </w:r>
      <w:proofErr w:type="spellStart"/>
      <w:r w:rsidRPr="00A42657">
        <w:rPr>
          <w:rFonts w:ascii="PT Sans" w:hAnsi="PT Sans"/>
        </w:rPr>
        <w:t>разравниватель</w:t>
      </w:r>
      <w:proofErr w:type="spellEnd"/>
      <w:r w:rsidRPr="00A42657">
        <w:rPr>
          <w:rFonts w:ascii="PT Sans" w:hAnsi="PT Sans"/>
        </w:rPr>
        <w:t xml:space="preserve"> силоса RECK JUMBO II оснащен механизмов поворота на 20 градусов в право и влево от центральной оси трактора. Регулирование по высоте осуществляется с помощью навески.</w:t>
      </w:r>
    </w:p>
    <w:p w14:paraId="122A250F" w14:textId="77777777" w:rsidR="00A42657" w:rsidRDefault="00A42657" w:rsidP="00A42657">
      <w:pPr>
        <w:pStyle w:val="ac"/>
        <w:jc w:val="both"/>
        <w:rPr>
          <w:rStyle w:val="a8"/>
          <w:rFonts w:ascii="PT Sans" w:eastAsiaTheme="majorEastAsia" w:hAnsi="PT Sans"/>
        </w:rPr>
      </w:pPr>
    </w:p>
    <w:p w14:paraId="221D9657" w14:textId="77777777" w:rsidR="00A42657" w:rsidRDefault="00A42657" w:rsidP="00A42657">
      <w:pPr>
        <w:pStyle w:val="ac"/>
        <w:jc w:val="both"/>
        <w:rPr>
          <w:rStyle w:val="a8"/>
          <w:rFonts w:ascii="PT Sans" w:eastAsiaTheme="majorEastAsia" w:hAnsi="PT Sans"/>
        </w:rPr>
      </w:pPr>
    </w:p>
    <w:p w14:paraId="74D4C1AD" w14:textId="75DC5E61" w:rsidR="00A42657" w:rsidRPr="00A42657" w:rsidRDefault="00A42657" w:rsidP="00A42657">
      <w:pPr>
        <w:pStyle w:val="ac"/>
        <w:jc w:val="both"/>
        <w:rPr>
          <w:rFonts w:ascii="PT Sans" w:hAnsi="PT Sans"/>
        </w:rPr>
      </w:pPr>
      <w:r w:rsidRPr="00A42657">
        <w:rPr>
          <w:rStyle w:val="a8"/>
          <w:rFonts w:ascii="PT Sans" w:eastAsiaTheme="majorEastAsia" w:hAnsi="PT Sans"/>
        </w:rPr>
        <w:lastRenderedPageBreak/>
        <w:t>Технологические аспекты</w:t>
      </w:r>
    </w:p>
    <w:p w14:paraId="21170FF9" w14:textId="77777777" w:rsidR="00A42657" w:rsidRPr="00A42657" w:rsidRDefault="00A42657" w:rsidP="00A42657">
      <w:pPr>
        <w:pStyle w:val="ac"/>
        <w:jc w:val="both"/>
        <w:rPr>
          <w:rFonts w:ascii="PT Sans" w:hAnsi="PT Sans"/>
        </w:rPr>
      </w:pPr>
      <w:r w:rsidRPr="00A42657">
        <w:rPr>
          <w:rFonts w:ascii="PT Sans" w:hAnsi="PT Sans"/>
        </w:rPr>
        <w:t xml:space="preserve">Технология заготовки силоса является системой взаимодействия человеческого фактора, машин и механизмов на всех </w:t>
      </w:r>
      <w:proofErr w:type="spellStart"/>
      <w:r w:rsidRPr="00A42657">
        <w:rPr>
          <w:rFonts w:ascii="PT Sans" w:hAnsi="PT Sans"/>
        </w:rPr>
        <w:t>внутритехнологических</w:t>
      </w:r>
      <w:proofErr w:type="spellEnd"/>
      <w:r w:rsidRPr="00A42657">
        <w:rPr>
          <w:rFonts w:ascii="PT Sans" w:hAnsi="PT Sans"/>
        </w:rPr>
        <w:t xml:space="preserve"> операциях: уборка – транспортировка – закладка с трамбовкой. Скорость заготовки зависит не только от производительности комбайна и расстояния подвоза с поля до ямы, но также, и в основном, от возможности приемки зелёной массы в месте закладки. Если закладка производится в яму или траншею, то тут на скорость приёмки особенно влияют их геометрические размеры. Если ускорять приемку без надлежащей трамбовки, то будет потеря в качестве, которую не восполнить даже дополнительной трамбовкой ночью.</w:t>
      </w:r>
    </w:p>
    <w:p w14:paraId="0CCC7C55" w14:textId="77777777" w:rsidR="00A42657" w:rsidRPr="00A42657" w:rsidRDefault="00A42657" w:rsidP="00A42657">
      <w:pPr>
        <w:pStyle w:val="2"/>
        <w:jc w:val="both"/>
        <w:rPr>
          <w:rFonts w:ascii="PT Sans" w:hAnsi="PT Sans"/>
          <w:color w:val="auto"/>
          <w:sz w:val="24"/>
          <w:szCs w:val="24"/>
        </w:rPr>
      </w:pPr>
      <w:r w:rsidRPr="00A42657">
        <w:rPr>
          <w:rStyle w:val="a8"/>
          <w:rFonts w:ascii="PT Sans" w:hAnsi="PT Sans"/>
          <w:bCs w:val="0"/>
          <w:color w:val="auto"/>
          <w:sz w:val="24"/>
          <w:szCs w:val="24"/>
        </w:rPr>
        <w:t>Распределитель-разравниватель силоса RECK JUMBO II</w:t>
      </w:r>
    </w:p>
    <w:p w14:paraId="7B89D4DD" w14:textId="4717FCE1" w:rsidR="00A42657" w:rsidRPr="00A42657" w:rsidRDefault="00A42657" w:rsidP="00A42657">
      <w:pPr>
        <w:pStyle w:val="ac"/>
        <w:jc w:val="both"/>
        <w:rPr>
          <w:rFonts w:ascii="PT Sans" w:hAnsi="PT Sans"/>
        </w:rPr>
      </w:pPr>
      <w:r w:rsidRPr="00A42657">
        <w:rPr>
          <w:rFonts w:ascii="PT Sans" w:hAnsi="PT Sans"/>
        </w:rPr>
        <w:t xml:space="preserve">Сегодня для животноводческих предприятий как никогда ранее встает вопрос качества сочных кормов. Для этого специалисты стремятся улучшить </w:t>
      </w:r>
      <w:r w:rsidRPr="00A42657">
        <w:rPr>
          <w:rFonts w:ascii="PT Sans" w:hAnsi="PT Sans"/>
        </w:rPr>
        <w:t>каждый фактор,</w:t>
      </w:r>
      <w:r w:rsidRPr="00A42657">
        <w:rPr>
          <w:rFonts w:ascii="PT Sans" w:hAnsi="PT Sans"/>
        </w:rPr>
        <w:t xml:space="preserve"> влияющий на сохранность питательных элементов и сохранение обменной энергии при оптимальном уровне кислотности (рН 4,0-4,2).</w:t>
      </w:r>
    </w:p>
    <w:p w14:paraId="13A8E565" w14:textId="365A0136" w:rsidR="00C55470" w:rsidRPr="00A42657" w:rsidRDefault="00533271" w:rsidP="000F2943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8"/>
          <w:szCs w:val="28"/>
          <w:lang w:val="ru-RU" w:eastAsia="ru-RU"/>
        </w:rPr>
      </w:pPr>
      <w:r w:rsidRPr="00A42657">
        <w:rPr>
          <w:rFonts w:ascii="PT Sans" w:hAnsi="PT Sans" w:cs="Cambria"/>
          <w:b/>
          <w:bCs/>
          <w:sz w:val="28"/>
          <w:szCs w:val="28"/>
          <w:lang w:val="ru-RU" w:eastAsia="ru-RU"/>
        </w:rPr>
        <w:t>Актуальная</w:t>
      </w:r>
      <w:r w:rsidRPr="00A42657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</w:t>
      </w:r>
      <w:r w:rsidRPr="00A42657">
        <w:rPr>
          <w:rFonts w:ascii="PT Sans" w:hAnsi="PT Sans" w:cs="Cambria"/>
          <w:b/>
          <w:bCs/>
          <w:sz w:val="28"/>
          <w:szCs w:val="28"/>
          <w:lang w:val="ru-RU" w:eastAsia="ru-RU"/>
        </w:rPr>
        <w:t>цена</w:t>
      </w:r>
      <w:r w:rsidRPr="00A42657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</w:t>
      </w:r>
      <w:r w:rsidRPr="00A42657">
        <w:rPr>
          <w:rFonts w:ascii="PT Sans" w:hAnsi="PT Sans" w:cs="Cambria"/>
          <w:b/>
          <w:bCs/>
          <w:sz w:val="28"/>
          <w:szCs w:val="28"/>
          <w:lang w:val="ru-RU" w:eastAsia="ru-RU"/>
        </w:rPr>
        <w:t>на</w:t>
      </w:r>
      <w:r w:rsidRPr="00A42657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сайте </w:t>
      </w:r>
      <w:proofErr w:type="spellStart"/>
      <w:proofErr w:type="gramStart"/>
      <w:r w:rsidR="0005249D" w:rsidRPr="00A42657">
        <w:rPr>
          <w:rFonts w:ascii="PT Sans" w:hAnsi="PT Sans" w:cs="Arial"/>
          <w:b/>
          <w:bCs/>
          <w:sz w:val="28"/>
          <w:szCs w:val="28"/>
          <w:lang w:val="ru-RU" w:eastAsia="ru-RU"/>
        </w:rPr>
        <w:t>центрпольскойтехники.рф</w:t>
      </w:r>
      <w:proofErr w:type="spellEnd"/>
      <w:proofErr w:type="gramEnd"/>
    </w:p>
    <w:sectPr w:rsidR="00C55470" w:rsidRPr="00A42657" w:rsidSect="005C4CF0">
      <w:headerReference w:type="default" r:id="rId9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7D66" w14:textId="77777777" w:rsidR="0024469C" w:rsidRDefault="0024469C">
      <w:r>
        <w:separator/>
      </w:r>
    </w:p>
  </w:endnote>
  <w:endnote w:type="continuationSeparator" w:id="0">
    <w:p w14:paraId="5E27A4F7" w14:textId="77777777" w:rsidR="0024469C" w:rsidRDefault="0024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1E4B" w14:textId="77777777" w:rsidR="0024469C" w:rsidRDefault="0024469C">
      <w:r>
        <w:separator/>
      </w:r>
    </w:p>
  </w:footnote>
  <w:footnote w:type="continuationSeparator" w:id="0">
    <w:p w14:paraId="4CFB9AD7" w14:textId="77777777" w:rsidR="0024469C" w:rsidRDefault="00244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B01D" w14:textId="77777777" w:rsidR="00BD4A52" w:rsidRDefault="00000000" w:rsidP="00BA0042">
    <w:pPr>
      <w:pStyle w:val="a4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9264" behindDoc="1" locked="0" layoutInCell="1" allowOverlap="1" wp14:anchorId="1B0547F8" wp14:editId="34A6C2CC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3"/>
    <w:multiLevelType w:val="hybridMultilevel"/>
    <w:tmpl w:val="1C2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5142"/>
    <w:multiLevelType w:val="hybridMultilevel"/>
    <w:tmpl w:val="C4BCD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95F56"/>
    <w:multiLevelType w:val="multilevel"/>
    <w:tmpl w:val="60E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C59E9"/>
    <w:multiLevelType w:val="multilevel"/>
    <w:tmpl w:val="18F4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921E0"/>
    <w:multiLevelType w:val="multilevel"/>
    <w:tmpl w:val="831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E10A6"/>
    <w:multiLevelType w:val="multilevel"/>
    <w:tmpl w:val="E7F6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A7B65"/>
    <w:multiLevelType w:val="multilevel"/>
    <w:tmpl w:val="471C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516D5"/>
    <w:multiLevelType w:val="multilevel"/>
    <w:tmpl w:val="37E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D8720B"/>
    <w:multiLevelType w:val="multilevel"/>
    <w:tmpl w:val="BC3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A87676"/>
    <w:multiLevelType w:val="multilevel"/>
    <w:tmpl w:val="A188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80213A"/>
    <w:multiLevelType w:val="multilevel"/>
    <w:tmpl w:val="EB8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928F8"/>
    <w:multiLevelType w:val="multilevel"/>
    <w:tmpl w:val="E30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F1217"/>
    <w:multiLevelType w:val="multilevel"/>
    <w:tmpl w:val="4C44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86147"/>
    <w:multiLevelType w:val="multilevel"/>
    <w:tmpl w:val="53EC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30386"/>
    <w:multiLevelType w:val="multilevel"/>
    <w:tmpl w:val="A95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216519"/>
    <w:multiLevelType w:val="multilevel"/>
    <w:tmpl w:val="586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8D3532"/>
    <w:multiLevelType w:val="multilevel"/>
    <w:tmpl w:val="F5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AB41D0"/>
    <w:multiLevelType w:val="multilevel"/>
    <w:tmpl w:val="02C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61798F"/>
    <w:multiLevelType w:val="multilevel"/>
    <w:tmpl w:val="9124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DF7B07"/>
    <w:multiLevelType w:val="multilevel"/>
    <w:tmpl w:val="3E3E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4C7EA3"/>
    <w:multiLevelType w:val="multilevel"/>
    <w:tmpl w:val="1B6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92674"/>
    <w:multiLevelType w:val="hybridMultilevel"/>
    <w:tmpl w:val="C836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9235E"/>
    <w:multiLevelType w:val="multilevel"/>
    <w:tmpl w:val="F964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C731E4"/>
    <w:multiLevelType w:val="multilevel"/>
    <w:tmpl w:val="80E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F65BDD"/>
    <w:multiLevelType w:val="multilevel"/>
    <w:tmpl w:val="DDFA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D54C7"/>
    <w:multiLevelType w:val="multilevel"/>
    <w:tmpl w:val="53DC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E0932"/>
    <w:multiLevelType w:val="multilevel"/>
    <w:tmpl w:val="CB98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8A16BA"/>
    <w:multiLevelType w:val="multilevel"/>
    <w:tmpl w:val="2A1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E43231"/>
    <w:multiLevelType w:val="multilevel"/>
    <w:tmpl w:val="8028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9D0B4C"/>
    <w:multiLevelType w:val="multilevel"/>
    <w:tmpl w:val="2C58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FE6382"/>
    <w:multiLevelType w:val="multilevel"/>
    <w:tmpl w:val="601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22203D"/>
    <w:multiLevelType w:val="multilevel"/>
    <w:tmpl w:val="F6CA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ED3340"/>
    <w:multiLevelType w:val="hybridMultilevel"/>
    <w:tmpl w:val="D7D2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C0FF0"/>
    <w:multiLevelType w:val="multilevel"/>
    <w:tmpl w:val="371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2A3D47"/>
    <w:multiLevelType w:val="multilevel"/>
    <w:tmpl w:val="291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6B2480"/>
    <w:multiLevelType w:val="multilevel"/>
    <w:tmpl w:val="1508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E5AAE"/>
    <w:multiLevelType w:val="multilevel"/>
    <w:tmpl w:val="3DD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E44A6"/>
    <w:multiLevelType w:val="hybridMultilevel"/>
    <w:tmpl w:val="0ECA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432BC"/>
    <w:multiLevelType w:val="hybridMultilevel"/>
    <w:tmpl w:val="491A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121BE"/>
    <w:multiLevelType w:val="multilevel"/>
    <w:tmpl w:val="6FF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425493">
    <w:abstractNumId w:val="37"/>
  </w:num>
  <w:num w:numId="2" w16cid:durableId="1540048223">
    <w:abstractNumId w:val="21"/>
  </w:num>
  <w:num w:numId="3" w16cid:durableId="247688852">
    <w:abstractNumId w:val="32"/>
  </w:num>
  <w:num w:numId="4" w16cid:durableId="62872883">
    <w:abstractNumId w:val="15"/>
  </w:num>
  <w:num w:numId="5" w16cid:durableId="875386741">
    <w:abstractNumId w:val="36"/>
  </w:num>
  <w:num w:numId="6" w16cid:durableId="1842114871">
    <w:abstractNumId w:val="34"/>
  </w:num>
  <w:num w:numId="7" w16cid:durableId="2003241006">
    <w:abstractNumId w:val="38"/>
  </w:num>
  <w:num w:numId="8" w16cid:durableId="1314406589">
    <w:abstractNumId w:val="23"/>
  </w:num>
  <w:num w:numId="9" w16cid:durableId="1494176807">
    <w:abstractNumId w:val="0"/>
  </w:num>
  <w:num w:numId="10" w16cid:durableId="909460312">
    <w:abstractNumId w:val="33"/>
  </w:num>
  <w:num w:numId="11" w16cid:durableId="1472749852">
    <w:abstractNumId w:val="16"/>
  </w:num>
  <w:num w:numId="12" w16cid:durableId="716322105">
    <w:abstractNumId w:val="2"/>
  </w:num>
  <w:num w:numId="13" w16cid:durableId="882061542">
    <w:abstractNumId w:val="35"/>
  </w:num>
  <w:num w:numId="14" w16cid:durableId="614940896">
    <w:abstractNumId w:val="30"/>
  </w:num>
  <w:num w:numId="15" w16cid:durableId="531186750">
    <w:abstractNumId w:val="27"/>
  </w:num>
  <w:num w:numId="16" w16cid:durableId="808135810">
    <w:abstractNumId w:val="8"/>
  </w:num>
  <w:num w:numId="17" w16cid:durableId="618756474">
    <w:abstractNumId w:val="7"/>
  </w:num>
  <w:num w:numId="18" w16cid:durableId="1149637198">
    <w:abstractNumId w:val="14"/>
  </w:num>
  <w:num w:numId="19" w16cid:durableId="1707482302">
    <w:abstractNumId w:val="22"/>
  </w:num>
  <w:num w:numId="20" w16cid:durableId="1498764198">
    <w:abstractNumId w:val="17"/>
  </w:num>
  <w:num w:numId="21" w16cid:durableId="1596403030">
    <w:abstractNumId w:val="20"/>
  </w:num>
  <w:num w:numId="22" w16cid:durableId="1781101961">
    <w:abstractNumId w:val="4"/>
  </w:num>
  <w:num w:numId="23" w16cid:durableId="1370061691">
    <w:abstractNumId w:val="11"/>
  </w:num>
  <w:num w:numId="24" w16cid:durableId="1892231156">
    <w:abstractNumId w:val="6"/>
  </w:num>
  <w:num w:numId="25" w16cid:durableId="797845469">
    <w:abstractNumId w:val="1"/>
  </w:num>
  <w:num w:numId="26" w16cid:durableId="1357341404">
    <w:abstractNumId w:val="31"/>
  </w:num>
  <w:num w:numId="27" w16cid:durableId="1714188710">
    <w:abstractNumId w:val="29"/>
  </w:num>
  <w:num w:numId="28" w16cid:durableId="736246225">
    <w:abstractNumId w:val="10"/>
  </w:num>
  <w:num w:numId="29" w16cid:durableId="1323661928">
    <w:abstractNumId w:val="3"/>
  </w:num>
  <w:num w:numId="30" w16cid:durableId="685134639">
    <w:abstractNumId w:val="12"/>
  </w:num>
  <w:num w:numId="31" w16cid:durableId="489060921">
    <w:abstractNumId w:val="39"/>
  </w:num>
  <w:num w:numId="32" w16cid:durableId="876743005">
    <w:abstractNumId w:val="25"/>
  </w:num>
  <w:num w:numId="33" w16cid:durableId="809053298">
    <w:abstractNumId w:val="9"/>
  </w:num>
  <w:num w:numId="34" w16cid:durableId="1058086936">
    <w:abstractNumId w:val="19"/>
  </w:num>
  <w:num w:numId="35" w16cid:durableId="2054647915">
    <w:abstractNumId w:val="28"/>
  </w:num>
  <w:num w:numId="36" w16cid:durableId="174851683">
    <w:abstractNumId w:val="26"/>
  </w:num>
  <w:num w:numId="37" w16cid:durableId="518741481">
    <w:abstractNumId w:val="18"/>
  </w:num>
  <w:num w:numId="38" w16cid:durableId="261650780">
    <w:abstractNumId w:val="13"/>
  </w:num>
  <w:num w:numId="39" w16cid:durableId="1910773639">
    <w:abstractNumId w:val="5"/>
  </w:num>
  <w:num w:numId="40" w16cid:durableId="14125062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0"/>
    <w:rsid w:val="0005249D"/>
    <w:rsid w:val="00055CB6"/>
    <w:rsid w:val="000C2E05"/>
    <w:rsid w:val="000F2943"/>
    <w:rsid w:val="00200010"/>
    <w:rsid w:val="0024469C"/>
    <w:rsid w:val="0025150A"/>
    <w:rsid w:val="002D2C85"/>
    <w:rsid w:val="00434F7D"/>
    <w:rsid w:val="004418F3"/>
    <w:rsid w:val="00533271"/>
    <w:rsid w:val="00551CF2"/>
    <w:rsid w:val="005B78B5"/>
    <w:rsid w:val="005C44E8"/>
    <w:rsid w:val="005C4CF0"/>
    <w:rsid w:val="00634E7A"/>
    <w:rsid w:val="006A34B3"/>
    <w:rsid w:val="006B4DFB"/>
    <w:rsid w:val="006C5891"/>
    <w:rsid w:val="007667A1"/>
    <w:rsid w:val="009A15D6"/>
    <w:rsid w:val="00A42657"/>
    <w:rsid w:val="00A81284"/>
    <w:rsid w:val="00B10C46"/>
    <w:rsid w:val="00B63A52"/>
    <w:rsid w:val="00B92018"/>
    <w:rsid w:val="00C2049C"/>
    <w:rsid w:val="00C55470"/>
    <w:rsid w:val="00CB6207"/>
    <w:rsid w:val="00CC2138"/>
    <w:rsid w:val="00E03F8B"/>
    <w:rsid w:val="00E1022C"/>
    <w:rsid w:val="00E507FE"/>
    <w:rsid w:val="00F504A6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CE4C"/>
  <w15:chartTrackingRefBased/>
  <w15:docId w15:val="{E90041D1-373F-4165-B131-730A19D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4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B4D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0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ca-ES" w:bidi="ca-E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0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ca-ES" w:eastAsia="ca-ES" w:bidi="ca-E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0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ca-ES" w:eastAsia="ca-ES" w:bidi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4CF0"/>
  </w:style>
  <w:style w:type="paragraph" w:styleId="a4">
    <w:name w:val="header"/>
    <w:basedOn w:val="a"/>
    <w:link w:val="a5"/>
    <w:uiPriority w:val="99"/>
    <w:unhideWhenUsed/>
    <w:rsid w:val="005C4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CF0"/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39"/>
    <w:rsid w:val="005C4C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C4C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C4CF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51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CF2"/>
    <w:rPr>
      <w:lang w:val="ru-RU" w:eastAsia="ru-RU" w:bidi="ru-RU"/>
    </w:rPr>
  </w:style>
  <w:style w:type="paragraph" w:styleId="a9">
    <w:name w:val="Title"/>
    <w:basedOn w:val="a"/>
    <w:next w:val="a"/>
    <w:link w:val="aa"/>
    <w:qFormat/>
    <w:rsid w:val="005332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character" w:customStyle="1" w:styleId="aa">
    <w:name w:val="Заголовок Знак"/>
    <w:basedOn w:val="a0"/>
    <w:link w:val="a9"/>
    <w:rsid w:val="00533271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paragraph" w:customStyle="1" w:styleId="11">
    <w:name w:val="Заголовок1"/>
    <w:basedOn w:val="a"/>
    <w:next w:val="a"/>
    <w:uiPriority w:val="10"/>
    <w:qFormat/>
    <w:rsid w:val="0053327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paragraph" w:customStyle="1" w:styleId="ab">
    <w:name w:val="Наименование"/>
    <w:basedOn w:val="a"/>
    <w:rsid w:val="00533271"/>
    <w:pPr>
      <w:widowControl/>
      <w:autoSpaceDE/>
      <w:autoSpaceDN/>
    </w:pPr>
    <w:rPr>
      <w:b/>
      <w:bCs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20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ca-ES" w:bidi="ca-ES"/>
    </w:rPr>
  </w:style>
  <w:style w:type="character" w:customStyle="1" w:styleId="40">
    <w:name w:val="Заголовок 4 Знак"/>
    <w:basedOn w:val="a0"/>
    <w:link w:val="4"/>
    <w:uiPriority w:val="9"/>
    <w:semiHidden/>
    <w:rsid w:val="00B92018"/>
    <w:rPr>
      <w:rFonts w:asciiTheme="majorHAnsi" w:eastAsiaTheme="majorEastAsia" w:hAnsiTheme="majorHAnsi" w:cstheme="majorBidi"/>
      <w:i/>
      <w:iCs/>
      <w:color w:val="2F5496" w:themeColor="accent1" w:themeShade="BF"/>
      <w:lang w:val="ca-ES" w:eastAsia="ca-ES" w:bidi="ca-ES"/>
    </w:rPr>
  </w:style>
  <w:style w:type="character" w:customStyle="1" w:styleId="50">
    <w:name w:val="Заголовок 5 Знак"/>
    <w:basedOn w:val="a0"/>
    <w:link w:val="5"/>
    <w:uiPriority w:val="9"/>
    <w:semiHidden/>
    <w:rsid w:val="00B92018"/>
    <w:rPr>
      <w:rFonts w:asciiTheme="majorHAnsi" w:eastAsiaTheme="majorEastAsia" w:hAnsiTheme="majorHAnsi" w:cstheme="majorBidi"/>
      <w:color w:val="2F5496" w:themeColor="accent1" w:themeShade="BF"/>
      <w:lang w:val="ca-ES" w:eastAsia="ca-ES" w:bidi="ca-ES"/>
    </w:rPr>
  </w:style>
  <w:style w:type="character" w:customStyle="1" w:styleId="jm">
    <w:name w:val="jm"/>
    <w:basedOn w:val="a0"/>
    <w:rsid w:val="00B92018"/>
  </w:style>
  <w:style w:type="character" w:customStyle="1" w:styleId="10">
    <w:name w:val="Заголовок 1 Знак"/>
    <w:basedOn w:val="a0"/>
    <w:link w:val="1"/>
    <w:uiPriority w:val="9"/>
    <w:rsid w:val="006B4DF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pple-converted-space">
    <w:name w:val="apple-converted-space"/>
    <w:basedOn w:val="a0"/>
    <w:rsid w:val="00634E7A"/>
  </w:style>
  <w:style w:type="paragraph" w:customStyle="1" w:styleId="p1">
    <w:name w:val="p1"/>
    <w:basedOn w:val="a"/>
    <w:rsid w:val="00634E7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bigdot">
    <w:name w:val="bigdot"/>
    <w:basedOn w:val="a0"/>
    <w:rsid w:val="005C44E8"/>
  </w:style>
  <w:style w:type="paragraph" w:styleId="ac">
    <w:basedOn w:val="a"/>
    <w:next w:val="a7"/>
    <w:uiPriority w:val="99"/>
    <w:unhideWhenUsed/>
    <w:rsid w:val="00A4265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4">
    <w:name w:val="p4"/>
    <w:basedOn w:val="a"/>
    <w:rsid w:val="000F294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2">
    <w:name w:val="s2"/>
    <w:rsid w:val="000F2943"/>
  </w:style>
  <w:style w:type="paragraph" w:customStyle="1" w:styleId="p5">
    <w:name w:val="p5"/>
    <w:basedOn w:val="a"/>
    <w:rsid w:val="000F294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3">
    <w:name w:val="s3"/>
    <w:rsid w:val="000F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47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77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1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546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3599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279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269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6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0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153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961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897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s-agro.ru/sites/default/files/tovar/3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pr@agrocpt.ru</dc:creator>
  <cp:keywords/>
  <dc:description/>
  <cp:lastModifiedBy>pr@agrocpt.ru</cp:lastModifiedBy>
  <cp:revision>2</cp:revision>
  <dcterms:created xsi:type="dcterms:W3CDTF">2022-10-12T06:46:00Z</dcterms:created>
  <dcterms:modified xsi:type="dcterms:W3CDTF">2022-10-12T06:46:00Z</dcterms:modified>
</cp:coreProperties>
</file>