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1574" w:tblpY="-1730"/>
        <w:tblW w:w="10350" w:type="dxa"/>
        <w:tblLayout w:type="fixed"/>
        <w:tblLook w:val="04A0" w:firstRow="1" w:lastRow="0" w:firstColumn="1" w:lastColumn="0" w:noHBand="0" w:noVBand="1"/>
      </w:tblPr>
      <w:tblGrid>
        <w:gridCol w:w="10350"/>
      </w:tblGrid>
      <w:tr w:rsidR="00A76BE3" w:rsidRPr="00872B7F" w14:paraId="6B4D357A" w14:textId="77777777" w:rsidTr="00A76BE3">
        <w:trPr>
          <w:tblHeader/>
        </w:trPr>
        <w:tc>
          <w:tcPr>
            <w:tcW w:w="10350" w:type="dxa"/>
            <w:vAlign w:val="center"/>
          </w:tcPr>
          <w:p w14:paraId="07A5DFEC" w14:textId="77777777" w:rsidR="00A76BE3" w:rsidRPr="00872B7F" w:rsidRDefault="00A76BE3" w:rsidP="00A76BE3">
            <w:pPr>
              <w:rPr>
                <w:rFonts w:ascii="PT Sans" w:hAnsi="PT Sans"/>
                <w:sz w:val="24"/>
                <w:szCs w:val="24"/>
                <w:lang w:val="ru-RU"/>
              </w:rPr>
            </w:pPr>
          </w:p>
          <w:p w14:paraId="018C1287" w14:textId="77777777" w:rsidR="00A76BE3" w:rsidRPr="00872B7F" w:rsidRDefault="00A76BE3" w:rsidP="00A76BE3">
            <w:pPr>
              <w:rPr>
                <w:rFonts w:ascii="PT Sans" w:hAnsi="PT Sans"/>
                <w:sz w:val="24"/>
                <w:szCs w:val="24"/>
                <w:lang w:val="ru-RU"/>
              </w:rPr>
            </w:pPr>
          </w:p>
          <w:p w14:paraId="75AF8032" w14:textId="77777777" w:rsidR="00A76BE3" w:rsidRPr="00872B7F" w:rsidRDefault="00A76BE3" w:rsidP="00A76BE3">
            <w:pPr>
              <w:rPr>
                <w:rFonts w:ascii="PT Sans" w:hAnsi="PT Sans"/>
                <w:sz w:val="24"/>
                <w:szCs w:val="24"/>
              </w:rPr>
            </w:pPr>
          </w:p>
          <w:p w14:paraId="68D5FABB" w14:textId="77777777" w:rsidR="00A76BE3" w:rsidRPr="00872B7F" w:rsidRDefault="00A76BE3" w:rsidP="00A76BE3">
            <w:pPr>
              <w:rPr>
                <w:rFonts w:ascii="PT Sans" w:hAnsi="PT Sans"/>
                <w:sz w:val="24"/>
                <w:szCs w:val="24"/>
              </w:rPr>
            </w:pPr>
          </w:p>
          <w:p w14:paraId="7400CF97" w14:textId="0B5BDEB1" w:rsidR="00A76BE3" w:rsidRPr="00872B7F" w:rsidRDefault="00A76BE3" w:rsidP="00A76BE3">
            <w:pPr>
              <w:rPr>
                <w:rFonts w:ascii="PT Sans" w:hAnsi="PT Sans"/>
                <w:sz w:val="24"/>
                <w:szCs w:val="24"/>
              </w:rPr>
            </w:pPr>
          </w:p>
          <w:p w14:paraId="4447A558" w14:textId="77777777" w:rsidR="00A76BE3" w:rsidRPr="00872B7F" w:rsidRDefault="00A76BE3" w:rsidP="00A76BE3">
            <w:pPr>
              <w:rPr>
                <w:rFonts w:ascii="PT Sans" w:hAnsi="PT Sans"/>
                <w:sz w:val="24"/>
                <w:szCs w:val="24"/>
              </w:rPr>
            </w:pPr>
          </w:p>
          <w:p w14:paraId="6B3CBD90" w14:textId="67D22AAA" w:rsidR="00A76BE3" w:rsidRPr="00872B7F" w:rsidRDefault="00A76BE3" w:rsidP="00A76BE3">
            <w:pPr>
              <w:rPr>
                <w:rFonts w:ascii="PT Sans" w:hAnsi="PT Sans"/>
                <w:sz w:val="24"/>
                <w:szCs w:val="24"/>
              </w:rPr>
            </w:pPr>
          </w:p>
          <w:p w14:paraId="255BB5C0" w14:textId="05908D6B" w:rsidR="00872B7F" w:rsidRPr="00872B7F" w:rsidRDefault="00872B7F" w:rsidP="00872B7F">
            <w:pPr>
              <w:jc w:val="center"/>
              <w:rPr>
                <w:rFonts w:ascii="PT Sans" w:hAnsi="PT Sans"/>
                <w:b/>
                <w:sz w:val="28"/>
                <w:szCs w:val="28"/>
              </w:rPr>
            </w:pPr>
            <w:proofErr w:type="spellStart"/>
            <w:r w:rsidRPr="00872B7F">
              <w:rPr>
                <w:rFonts w:ascii="PT Sans" w:hAnsi="PT Sans"/>
                <w:b/>
                <w:sz w:val="28"/>
                <w:szCs w:val="28"/>
              </w:rPr>
              <w:t>Культиватор</w:t>
            </w:r>
            <w:proofErr w:type="spellEnd"/>
            <w:r w:rsidRPr="00872B7F">
              <w:rPr>
                <w:rFonts w:ascii="PT Sans" w:hAnsi="PT Sans"/>
                <w:b/>
                <w:sz w:val="28"/>
                <w:szCs w:val="28"/>
              </w:rPr>
              <w:t xml:space="preserve"> UNIA Atlas</w:t>
            </w:r>
          </w:p>
          <w:p w14:paraId="4A584D2F" w14:textId="30CF8F8C" w:rsidR="00872B7F" w:rsidRPr="00872B7F" w:rsidRDefault="00872B7F" w:rsidP="00872B7F">
            <w:pPr>
              <w:jc w:val="center"/>
              <w:rPr>
                <w:rFonts w:ascii="PT Sans" w:hAnsi="PT Sans"/>
                <w:b/>
                <w:sz w:val="32"/>
              </w:rPr>
            </w:pPr>
            <w:r w:rsidRPr="00872B7F">
              <w:rPr>
                <w:rFonts w:ascii="PT Sans" w:hAnsi="PT Sans"/>
                <w:b/>
                <w:noProof/>
                <w:sz w:val="32"/>
                <w:lang w:val="ru-RU" w:eastAsia="ru-RU"/>
              </w:rPr>
              <w:drawing>
                <wp:anchor distT="0" distB="0" distL="114300" distR="114300" simplePos="0" relativeHeight="251664384" behindDoc="1" locked="0" layoutInCell="1" allowOverlap="1" wp14:anchorId="118425F2" wp14:editId="531BF24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250190</wp:posOffset>
                  </wp:positionV>
                  <wp:extent cx="6024245" cy="4038600"/>
                  <wp:effectExtent l="0" t="0" r="0" b="0"/>
                  <wp:wrapTight wrapText="bothSides">
                    <wp:wrapPolygon edited="0">
                      <wp:start x="0" y="0"/>
                      <wp:lineTo x="0" y="21498"/>
                      <wp:lineTo x="21516" y="21498"/>
                      <wp:lineTo x="21516" y="0"/>
                      <wp:lineTo x="0" y="0"/>
                    </wp:wrapPolygon>
                  </wp:wrapTight>
                  <wp:docPr id="24" name="Рисунок 24" descr="Описание: Atlas 3,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Atlas 3,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4245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95D406" w14:textId="1A7C6230" w:rsidR="00872B7F" w:rsidRPr="00872B7F" w:rsidRDefault="00872B7F" w:rsidP="00872B7F">
            <w:pPr>
              <w:jc w:val="center"/>
              <w:rPr>
                <w:rFonts w:ascii="PT Sans" w:hAnsi="PT Sans"/>
                <w:b/>
                <w:sz w:val="32"/>
              </w:rPr>
            </w:pPr>
          </w:p>
          <w:p w14:paraId="66F3BCC0" w14:textId="77777777" w:rsidR="00872B7F" w:rsidRPr="00872B7F" w:rsidRDefault="00872B7F" w:rsidP="00872B7F">
            <w:pPr>
              <w:rPr>
                <w:rStyle w:val="af2"/>
                <w:rFonts w:ascii="PT Sans" w:hAnsi="PT Sans"/>
                <w:b w:val="0"/>
                <w:bCs w:val="0"/>
                <w:color w:val="000000"/>
                <w:szCs w:val="20"/>
                <w:shd w:val="clear" w:color="auto" w:fill="FFFFFF"/>
                <w:lang w:val="ru-RU"/>
              </w:rPr>
            </w:pPr>
            <w:r w:rsidRPr="00872B7F">
              <w:rPr>
                <w:rStyle w:val="af2"/>
                <w:rFonts w:ascii="PT Sans" w:hAnsi="PT Sans"/>
                <w:b w:val="0"/>
                <w:bCs w:val="0"/>
                <w:color w:val="000000"/>
                <w:szCs w:val="20"/>
                <w:shd w:val="clear" w:color="auto" w:fill="FFFFFF"/>
                <w:lang w:val="ru-RU"/>
              </w:rPr>
              <w:t>Агрегат предназначен для предпосевной подготовки почвы с возможностью одновременного посева</w:t>
            </w:r>
          </w:p>
          <w:p w14:paraId="2F9CF209" w14:textId="77777777" w:rsidR="00872B7F" w:rsidRPr="00872B7F" w:rsidRDefault="00872B7F" w:rsidP="00872B7F">
            <w:pPr>
              <w:rPr>
                <w:rStyle w:val="af2"/>
                <w:rFonts w:ascii="PT Sans" w:hAnsi="PT Sans"/>
                <w:b w:val="0"/>
                <w:bCs w:val="0"/>
                <w:color w:val="000000"/>
                <w:szCs w:val="20"/>
                <w:shd w:val="clear" w:color="auto" w:fill="FFFFFF"/>
                <w:lang w:val="ru-RU"/>
              </w:rPr>
            </w:pPr>
            <w:r w:rsidRPr="00872B7F">
              <w:rPr>
                <w:rStyle w:val="af2"/>
                <w:rFonts w:ascii="PT Sans" w:hAnsi="PT Sans"/>
                <w:b w:val="0"/>
                <w:bCs w:val="0"/>
                <w:color w:val="000000"/>
                <w:szCs w:val="20"/>
                <w:shd w:val="clear" w:color="auto" w:fill="FFFFFF"/>
                <w:lang w:val="ru-RU"/>
              </w:rPr>
              <w:t>(в комбинации с сеялками аналогичной ширины захвата).</w:t>
            </w:r>
          </w:p>
          <w:p w14:paraId="32FE0668" w14:textId="77777777" w:rsidR="00872B7F" w:rsidRPr="00872B7F" w:rsidRDefault="00872B7F" w:rsidP="00872B7F">
            <w:pPr>
              <w:jc w:val="center"/>
              <w:rPr>
                <w:rStyle w:val="af2"/>
                <w:rFonts w:ascii="PT Sans" w:hAnsi="PT Sans"/>
                <w:b w:val="0"/>
                <w:color w:val="000000"/>
                <w:szCs w:val="20"/>
                <w:shd w:val="clear" w:color="auto" w:fill="FFFFFF"/>
              </w:rPr>
            </w:pPr>
            <w:r w:rsidRPr="00872B7F">
              <w:rPr>
                <w:rStyle w:val="af2"/>
                <w:rFonts w:ascii="PT Sans" w:hAnsi="PT Sans"/>
                <w:b w:val="0"/>
                <w:noProof/>
                <w:color w:val="000000"/>
                <w:szCs w:val="20"/>
                <w:shd w:val="clear" w:color="auto" w:fill="FFFFFF"/>
                <w:lang w:val="ru-RU" w:eastAsia="ru-RU"/>
              </w:rPr>
              <w:drawing>
                <wp:inline distT="0" distB="0" distL="0" distR="0" wp14:anchorId="2C484E80" wp14:editId="6CF8550C">
                  <wp:extent cx="5838825" cy="3886200"/>
                  <wp:effectExtent l="0" t="0" r="9525" b="0"/>
                  <wp:docPr id="1" name="Рисунок 1" descr="at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t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489407" w14:textId="77777777" w:rsidR="00872B7F" w:rsidRPr="00872B7F" w:rsidRDefault="00872B7F" w:rsidP="00872B7F">
            <w:pPr>
              <w:rPr>
                <w:rStyle w:val="af2"/>
                <w:rFonts w:ascii="PT Sans" w:hAnsi="PT Sans"/>
                <w:b w:val="0"/>
                <w:color w:val="000000"/>
                <w:szCs w:val="20"/>
                <w:shd w:val="clear" w:color="auto" w:fill="FFFFFF"/>
              </w:rPr>
            </w:pPr>
          </w:p>
          <w:p w14:paraId="3963BEFD" w14:textId="77777777" w:rsidR="00872B7F" w:rsidRPr="00872B7F" w:rsidRDefault="00872B7F" w:rsidP="00872B7F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rStyle w:val="af2"/>
                <w:rFonts w:ascii="PT Sans" w:hAnsi="PT Sans"/>
                <w:b w:val="0"/>
                <w:szCs w:val="20"/>
                <w:shd w:val="clear" w:color="auto" w:fill="FFFFFF"/>
                <w:lang w:val="ru-RU"/>
              </w:rPr>
            </w:pPr>
            <w:r w:rsidRPr="00872B7F">
              <w:rPr>
                <w:rStyle w:val="af2"/>
                <w:rFonts w:ascii="PT Sans" w:hAnsi="PT Sans"/>
                <w:shd w:val="clear" w:color="auto" w:fill="FFFFFF"/>
                <w:lang w:val="ru-RU"/>
              </w:rPr>
              <w:t xml:space="preserve">Интенсивная качественная </w:t>
            </w:r>
            <w:proofErr w:type="spellStart"/>
            <w:r w:rsidRPr="00872B7F">
              <w:rPr>
                <w:rStyle w:val="af2"/>
                <w:rFonts w:ascii="PT Sans" w:hAnsi="PT Sans"/>
                <w:shd w:val="clear" w:color="auto" w:fill="FFFFFF"/>
                <w:lang w:val="ru-RU"/>
              </w:rPr>
              <w:t>почвообработка</w:t>
            </w:r>
            <w:proofErr w:type="spellEnd"/>
            <w:r w:rsidRPr="00872B7F">
              <w:rPr>
                <w:rStyle w:val="af2"/>
                <w:rFonts w:ascii="PT Sans" w:hAnsi="PT Sans"/>
                <w:shd w:val="clear" w:color="auto" w:fill="FFFFFF"/>
                <w:lang w:val="ru-RU"/>
              </w:rPr>
              <w:t xml:space="preserve"> за один проход:</w:t>
            </w:r>
          </w:p>
          <w:p w14:paraId="42A2BFB5" w14:textId="77777777" w:rsidR="00872B7F" w:rsidRPr="00872B7F" w:rsidRDefault="00872B7F" w:rsidP="00872B7F">
            <w:pPr>
              <w:jc w:val="both"/>
              <w:rPr>
                <w:rStyle w:val="af2"/>
                <w:rFonts w:ascii="PT Sans" w:hAnsi="PT Sans"/>
                <w:b w:val="0"/>
                <w:szCs w:val="20"/>
                <w:shd w:val="clear" w:color="auto" w:fill="FFFFFF"/>
                <w:lang w:val="ru-RU"/>
              </w:rPr>
            </w:pPr>
          </w:p>
          <w:p w14:paraId="78A16DC0" w14:textId="77777777" w:rsidR="00872B7F" w:rsidRPr="00872B7F" w:rsidRDefault="00872B7F" w:rsidP="00872B7F">
            <w:pPr>
              <w:widowControl/>
              <w:numPr>
                <w:ilvl w:val="0"/>
                <w:numId w:val="45"/>
              </w:numPr>
              <w:autoSpaceDE/>
              <w:autoSpaceDN/>
              <w:jc w:val="both"/>
              <w:rPr>
                <w:rFonts w:ascii="PT Sans" w:hAnsi="PT Sans"/>
                <w:bCs/>
                <w:shd w:val="clear" w:color="auto" w:fill="FFFFFF"/>
                <w:lang w:val="ru-RU"/>
              </w:rPr>
            </w:pPr>
            <w:r w:rsidRPr="00872B7F">
              <w:rPr>
                <w:rFonts w:ascii="PT Sans" w:hAnsi="PT Sans"/>
                <w:color w:val="000000"/>
                <w:shd w:val="clear" w:color="auto" w:fill="FFFFFF"/>
                <w:lang w:val="ru-RU"/>
              </w:rPr>
              <w:t>разрыхление следов колес трактора (разрыхлитель)</w:t>
            </w:r>
          </w:p>
          <w:p w14:paraId="63FC4746" w14:textId="77777777" w:rsidR="00872B7F" w:rsidRPr="00872B7F" w:rsidRDefault="00872B7F" w:rsidP="00872B7F">
            <w:pPr>
              <w:widowControl/>
              <w:numPr>
                <w:ilvl w:val="0"/>
                <w:numId w:val="45"/>
              </w:numPr>
              <w:autoSpaceDE/>
              <w:autoSpaceDN/>
              <w:jc w:val="both"/>
              <w:rPr>
                <w:rFonts w:ascii="PT Sans" w:hAnsi="PT Sans"/>
                <w:bCs/>
                <w:shd w:val="clear" w:color="auto" w:fill="FFFFFF"/>
                <w:lang w:val="ru-RU"/>
              </w:rPr>
            </w:pPr>
            <w:r w:rsidRPr="00872B7F">
              <w:rPr>
                <w:rFonts w:ascii="PT Sans" w:hAnsi="PT Sans"/>
                <w:color w:val="000000"/>
                <w:shd w:val="clear" w:color="auto" w:fill="FFFFFF"/>
                <w:lang w:val="ru-RU"/>
              </w:rPr>
              <w:t>выравнивание неровностей почвы (передняя волокуша)</w:t>
            </w:r>
          </w:p>
          <w:p w14:paraId="60473141" w14:textId="77777777" w:rsidR="00872B7F" w:rsidRPr="00872B7F" w:rsidRDefault="00872B7F" w:rsidP="00872B7F">
            <w:pPr>
              <w:widowControl/>
              <w:numPr>
                <w:ilvl w:val="0"/>
                <w:numId w:val="45"/>
              </w:numPr>
              <w:autoSpaceDE/>
              <w:autoSpaceDN/>
              <w:jc w:val="both"/>
              <w:rPr>
                <w:rFonts w:ascii="PT Sans" w:hAnsi="PT Sans"/>
                <w:bCs/>
                <w:shd w:val="clear" w:color="auto" w:fill="FFFFFF"/>
                <w:lang w:val="ru-RU"/>
              </w:rPr>
            </w:pPr>
            <w:r w:rsidRPr="00872B7F">
              <w:rPr>
                <w:rFonts w:ascii="PT Sans" w:hAnsi="PT Sans"/>
                <w:color w:val="000000"/>
                <w:shd w:val="clear" w:color="auto" w:fill="FFFFFF"/>
                <w:lang w:val="ru-RU"/>
              </w:rPr>
              <w:t>измельчение крупных комков (струнный каток)</w:t>
            </w:r>
          </w:p>
          <w:p w14:paraId="03792030" w14:textId="3D973133" w:rsidR="00872B7F" w:rsidRPr="00872B7F" w:rsidRDefault="00872B7F" w:rsidP="00872B7F">
            <w:pPr>
              <w:widowControl/>
              <w:numPr>
                <w:ilvl w:val="0"/>
                <w:numId w:val="45"/>
              </w:numPr>
              <w:autoSpaceDE/>
              <w:autoSpaceDN/>
              <w:jc w:val="both"/>
              <w:rPr>
                <w:rFonts w:ascii="PT Sans" w:hAnsi="PT Sans"/>
                <w:bCs/>
                <w:shd w:val="clear" w:color="auto" w:fill="FFFFFF"/>
                <w:lang w:val="ru-RU"/>
              </w:rPr>
            </w:pPr>
            <w:r w:rsidRPr="00872B7F">
              <w:rPr>
                <w:rFonts w:ascii="PT Sans" w:hAnsi="PT Sans"/>
                <w:color w:val="000000"/>
                <w:shd w:val="clear" w:color="auto" w:fill="FFFFFF"/>
                <w:lang w:val="ru-RU"/>
              </w:rPr>
              <w:t xml:space="preserve">рыхление и подрезание (2 ряда </w:t>
            </w:r>
            <w:r w:rsidRPr="00872B7F">
              <w:rPr>
                <w:rFonts w:ascii="PT Sans" w:hAnsi="PT Sans"/>
                <w:color w:val="000000"/>
                <w:shd w:val="clear" w:color="auto" w:fill="FFFFFF"/>
              </w:rPr>
              <w:t>S</w:t>
            </w:r>
            <w:r w:rsidRPr="00872B7F">
              <w:rPr>
                <w:rFonts w:ascii="PT Sans" w:hAnsi="PT Sans"/>
                <w:color w:val="000000"/>
                <w:shd w:val="clear" w:color="auto" w:fill="FFFFFF"/>
                <w:lang w:val="ru-RU"/>
              </w:rPr>
              <w:t>-образных лап)</w:t>
            </w:r>
          </w:p>
          <w:p w14:paraId="58D47780" w14:textId="77777777" w:rsidR="00872B7F" w:rsidRPr="00872B7F" w:rsidRDefault="00872B7F" w:rsidP="00872B7F">
            <w:pPr>
              <w:widowControl/>
              <w:numPr>
                <w:ilvl w:val="0"/>
                <w:numId w:val="45"/>
              </w:numPr>
              <w:autoSpaceDE/>
              <w:autoSpaceDN/>
              <w:jc w:val="both"/>
              <w:rPr>
                <w:rFonts w:ascii="PT Sans" w:hAnsi="PT Sans"/>
                <w:bCs/>
                <w:shd w:val="clear" w:color="auto" w:fill="FFFFFF"/>
                <w:lang w:val="ru-RU"/>
              </w:rPr>
            </w:pPr>
            <w:r w:rsidRPr="00872B7F">
              <w:rPr>
                <w:rFonts w:ascii="PT Sans" w:hAnsi="PT Sans"/>
                <w:color w:val="000000"/>
                <w:shd w:val="clear" w:color="auto" w:fill="FFFFFF"/>
                <w:lang w:val="ru-RU"/>
              </w:rPr>
              <w:t>выравнивание разрыхленной почвы (задняя волокуша)</w:t>
            </w:r>
          </w:p>
          <w:p w14:paraId="69F94DD4" w14:textId="77777777" w:rsidR="00872B7F" w:rsidRPr="00872B7F" w:rsidRDefault="00872B7F" w:rsidP="00872B7F">
            <w:pPr>
              <w:widowControl/>
              <w:numPr>
                <w:ilvl w:val="0"/>
                <w:numId w:val="45"/>
              </w:numPr>
              <w:autoSpaceDE/>
              <w:autoSpaceDN/>
              <w:jc w:val="both"/>
              <w:rPr>
                <w:rFonts w:ascii="PT Sans" w:hAnsi="PT Sans"/>
                <w:bCs/>
                <w:shd w:val="clear" w:color="auto" w:fill="FFFFFF"/>
                <w:lang w:val="ru-RU"/>
              </w:rPr>
            </w:pPr>
            <w:r w:rsidRPr="00872B7F">
              <w:rPr>
                <w:rFonts w:ascii="PT Sans" w:hAnsi="PT Sans"/>
                <w:color w:val="000000"/>
                <w:shd w:val="clear" w:color="auto" w:fill="FFFFFF"/>
                <w:lang w:val="ru-RU"/>
              </w:rPr>
              <w:t xml:space="preserve">измельчение и уплотнение (двойной каток типа </w:t>
            </w:r>
            <w:proofErr w:type="spellStart"/>
            <w:r w:rsidRPr="00872B7F">
              <w:rPr>
                <w:rFonts w:ascii="PT Sans" w:hAnsi="PT Sans"/>
                <w:color w:val="000000"/>
                <w:shd w:val="clear" w:color="auto" w:fill="FFFFFF"/>
              </w:rPr>
              <w:t>Crosskill</w:t>
            </w:r>
            <w:proofErr w:type="spellEnd"/>
            <w:r w:rsidRPr="00872B7F">
              <w:rPr>
                <w:rFonts w:ascii="PT Sans" w:hAnsi="PT Sans"/>
                <w:color w:val="000000"/>
                <w:shd w:val="clear" w:color="auto" w:fill="FFFFFF"/>
                <w:lang w:val="ru-RU"/>
              </w:rPr>
              <w:t>)</w:t>
            </w:r>
          </w:p>
          <w:p w14:paraId="1C2BA02D" w14:textId="77777777" w:rsidR="00872B7F" w:rsidRPr="00872B7F" w:rsidRDefault="00872B7F" w:rsidP="00872B7F">
            <w:pPr>
              <w:widowControl/>
              <w:numPr>
                <w:ilvl w:val="0"/>
                <w:numId w:val="45"/>
              </w:numPr>
              <w:autoSpaceDE/>
              <w:autoSpaceDN/>
              <w:jc w:val="both"/>
              <w:rPr>
                <w:rFonts w:ascii="PT Sans" w:hAnsi="PT Sans"/>
                <w:bCs/>
                <w:shd w:val="clear" w:color="auto" w:fill="FFFFFF"/>
                <w:lang w:val="ru-RU"/>
              </w:rPr>
            </w:pPr>
            <w:r w:rsidRPr="00872B7F">
              <w:rPr>
                <w:rFonts w:ascii="PT Sans" w:hAnsi="PT Sans"/>
                <w:color w:val="000000"/>
                <w:shd w:val="clear" w:color="auto" w:fill="FFFFFF"/>
                <w:lang w:val="ru-RU"/>
              </w:rPr>
              <w:t>финишное выравнивание (легкая зубчатая балка)</w:t>
            </w:r>
          </w:p>
          <w:p w14:paraId="50AC8FE0" w14:textId="77777777" w:rsidR="00872B7F" w:rsidRPr="00872B7F" w:rsidRDefault="00872B7F" w:rsidP="00872B7F">
            <w:pPr>
              <w:jc w:val="both"/>
              <w:rPr>
                <w:rFonts w:ascii="PT Sans" w:hAnsi="PT Sans"/>
                <w:bCs/>
                <w:szCs w:val="20"/>
                <w:shd w:val="clear" w:color="auto" w:fill="FFFFFF"/>
                <w:lang w:val="ru-RU"/>
              </w:rPr>
            </w:pPr>
          </w:p>
          <w:p w14:paraId="071860B1" w14:textId="1E3933E9" w:rsidR="00872B7F" w:rsidRPr="00872B7F" w:rsidRDefault="00872B7F" w:rsidP="00872B7F">
            <w:pPr>
              <w:jc w:val="both"/>
              <w:rPr>
                <w:rStyle w:val="af2"/>
                <w:rFonts w:ascii="PT Sans" w:hAnsi="PT Sans"/>
                <w:b w:val="0"/>
                <w:szCs w:val="20"/>
                <w:shd w:val="clear" w:color="auto" w:fill="FFFFFF"/>
                <w:lang w:val="ru-RU"/>
              </w:rPr>
            </w:pPr>
            <w:r w:rsidRPr="00872B7F">
              <w:rPr>
                <w:rFonts w:ascii="PT Sans" w:hAnsi="PT Sans"/>
                <w:noProof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 wp14:anchorId="3D7EF1E6" wp14:editId="0183E042">
                  <wp:simplePos x="0" y="0"/>
                  <wp:positionH relativeFrom="column">
                    <wp:posOffset>4388485</wp:posOffset>
                  </wp:positionH>
                  <wp:positionV relativeFrom="paragraph">
                    <wp:posOffset>92710</wp:posOffset>
                  </wp:positionV>
                  <wp:extent cx="1846580" cy="1328420"/>
                  <wp:effectExtent l="0" t="0" r="1270" b="5080"/>
                  <wp:wrapSquare wrapText="bothSides"/>
                  <wp:docPr id="13" name="Рисунок 13" descr="Описание: ЗА 1 ПРОХОД ПРЕДПОСЕВНОЙ КУЛЬТИВАТОР ATLAS ВЫПОЛНЯЕТ выравнивание, прикатку струнным вал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ЗА 1 ПРОХОД ПРЕДПОСЕВНОЙ КУЛЬТИВАТОР ATLAS ВЫПОЛНЯЕТ выравнивание, прикатку струнным вал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80" cy="13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2B7F">
              <w:rPr>
                <w:rFonts w:ascii="PT Sans" w:hAnsi="PT Sans"/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 wp14:anchorId="0DE39151" wp14:editId="4C17759C">
                  <wp:simplePos x="0" y="0"/>
                  <wp:positionH relativeFrom="column">
                    <wp:posOffset>2446020</wp:posOffset>
                  </wp:positionH>
                  <wp:positionV relativeFrom="paragraph">
                    <wp:posOffset>123190</wp:posOffset>
                  </wp:positionV>
                  <wp:extent cx="1981200" cy="1485900"/>
                  <wp:effectExtent l="0" t="0" r="0" b="0"/>
                  <wp:wrapSquare wrapText="bothSides"/>
                  <wp:docPr id="14" name="Рисунок 14" descr="Описание: рыхление и подрезание 2-мя радами S-образных ла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рыхление и подрезание 2-мя радами S-образных ла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6"/>
              <w:gridCol w:w="121"/>
              <w:gridCol w:w="3345"/>
            </w:tblGrid>
            <w:tr w:rsidR="00872B7F" w:rsidRPr="00872B7F" w14:paraId="1E3D1DDB" w14:textId="77777777" w:rsidTr="0060036F">
              <w:trPr>
                <w:tblCellSpacing w:w="15" w:type="dxa"/>
              </w:trPr>
              <w:tc>
                <w:tcPr>
                  <w:tcW w:w="91" w:type="dxa"/>
                  <w:shd w:val="clear" w:color="auto" w:fill="FFFFFF"/>
                  <w:hideMark/>
                </w:tcPr>
                <w:p w14:paraId="4D421162" w14:textId="77777777" w:rsidR="00872B7F" w:rsidRPr="00872B7F" w:rsidRDefault="00872B7F" w:rsidP="00872B7F">
                  <w:pPr>
                    <w:framePr w:hSpace="180" w:wrap="around" w:vAnchor="text" w:hAnchor="page" w:x="1574" w:y="-1730"/>
                    <w:jc w:val="both"/>
                    <w:rPr>
                      <w:rFonts w:ascii="PT Sans" w:hAnsi="PT Sans"/>
                      <w:color w:val="000000"/>
                      <w:sz w:val="20"/>
                      <w:szCs w:val="20"/>
                      <w:lang w:val="ru-RU"/>
                    </w:rPr>
                  </w:pPr>
                  <w:r w:rsidRPr="00872B7F">
                    <w:rPr>
                      <w:rFonts w:ascii="PT Sans" w:hAnsi="PT Sans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1" w:type="dxa"/>
                  <w:shd w:val="clear" w:color="auto" w:fill="FFFFFF"/>
                  <w:hideMark/>
                </w:tcPr>
                <w:p w14:paraId="7AA1C772" w14:textId="77777777" w:rsidR="00872B7F" w:rsidRPr="00872B7F" w:rsidRDefault="00872B7F" w:rsidP="00872B7F">
                  <w:pPr>
                    <w:framePr w:hSpace="180" w:wrap="around" w:vAnchor="text" w:hAnchor="page" w:x="1574" w:y="-1730"/>
                    <w:jc w:val="both"/>
                    <w:rPr>
                      <w:rFonts w:ascii="PT Sans" w:hAnsi="PT Sans"/>
                      <w:color w:val="000000"/>
                      <w:sz w:val="20"/>
                      <w:szCs w:val="20"/>
                      <w:lang w:val="ru-RU"/>
                    </w:rPr>
                  </w:pPr>
                  <w:r w:rsidRPr="00872B7F">
                    <w:rPr>
                      <w:rFonts w:ascii="PT Sans" w:hAnsi="PT Sans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00" w:type="dxa"/>
                  <w:shd w:val="clear" w:color="auto" w:fill="FFFFFF"/>
                  <w:hideMark/>
                </w:tcPr>
                <w:p w14:paraId="2B6D615E" w14:textId="77777777" w:rsidR="00872B7F" w:rsidRPr="00872B7F" w:rsidRDefault="00872B7F" w:rsidP="00872B7F">
                  <w:pPr>
                    <w:framePr w:hSpace="180" w:wrap="around" w:vAnchor="text" w:hAnchor="page" w:x="1574" w:y="-1730"/>
                    <w:jc w:val="both"/>
                    <w:rPr>
                      <w:rFonts w:ascii="PT Sans" w:hAnsi="PT Sans"/>
                      <w:color w:val="000000"/>
                      <w:sz w:val="20"/>
                      <w:szCs w:val="20"/>
                      <w:lang w:val="ru-RU"/>
                    </w:rPr>
                  </w:pPr>
                  <w:r w:rsidRPr="00872B7F">
                    <w:rPr>
                      <w:rFonts w:ascii="PT Sans" w:hAnsi="PT Sans"/>
                      <w:noProof/>
                      <w:lang w:val="ru-RU" w:eastAsia="ru-RU"/>
                    </w:rPr>
                    <w:drawing>
                      <wp:anchor distT="0" distB="0" distL="114300" distR="114300" simplePos="0" relativeHeight="251662336" behindDoc="0" locked="0" layoutInCell="1" allowOverlap="1" wp14:anchorId="4FCB274C" wp14:editId="3FAF5E1C">
                        <wp:simplePos x="0" y="0"/>
                        <wp:positionH relativeFrom="column">
                          <wp:posOffset>44450</wp:posOffset>
                        </wp:positionH>
                        <wp:positionV relativeFrom="paragraph">
                          <wp:posOffset>-7620</wp:posOffset>
                        </wp:positionV>
                        <wp:extent cx="2066925" cy="1504950"/>
                        <wp:effectExtent l="0" t="0" r="9525" b="0"/>
                        <wp:wrapSquare wrapText="bothSides"/>
                        <wp:docPr id="12" name="Рисунок 12" descr="Описание: выравнивание двойным валом типа Crosskill и финишное выравнива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Описание: выравнивание двойным валом типа Crosskill и финишное выравнива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r:link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72B7F">
                    <w:rPr>
                      <w:rFonts w:ascii="PT Sans" w:hAnsi="PT Sans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</w:tbl>
          <w:p w14:paraId="29AF11B5" w14:textId="77777777" w:rsidR="00872B7F" w:rsidRPr="00872B7F" w:rsidRDefault="00872B7F" w:rsidP="00872B7F">
            <w:pPr>
              <w:jc w:val="both"/>
              <w:rPr>
                <w:rFonts w:ascii="PT Sans" w:hAnsi="PT Sans"/>
                <w:color w:val="000000"/>
                <w:shd w:val="clear" w:color="auto" w:fill="FFFFFF"/>
                <w:lang w:val="ru-RU"/>
              </w:rPr>
            </w:pPr>
          </w:p>
          <w:p w14:paraId="223FFB98" w14:textId="77777777" w:rsidR="00872B7F" w:rsidRDefault="00872B7F" w:rsidP="00872B7F">
            <w:pPr>
              <w:widowControl/>
              <w:numPr>
                <w:ilvl w:val="0"/>
                <w:numId w:val="46"/>
              </w:numPr>
              <w:autoSpaceDE/>
              <w:autoSpaceDN/>
              <w:jc w:val="both"/>
              <w:rPr>
                <w:rFonts w:ascii="PT Sans" w:hAnsi="PT Sans"/>
                <w:color w:val="000000"/>
                <w:shd w:val="clear" w:color="auto" w:fill="FFFFFF"/>
                <w:lang w:val="ru-RU"/>
              </w:rPr>
            </w:pPr>
            <w:r w:rsidRPr="00872B7F">
              <w:rPr>
                <w:rFonts w:ascii="PT Sans" w:hAnsi="PT Sans"/>
                <w:color w:val="000000"/>
                <w:shd w:val="clear" w:color="auto" w:fill="FFFFFF"/>
                <w:lang w:val="ru-RU"/>
              </w:rPr>
              <w:t xml:space="preserve">Подготовленное </w:t>
            </w:r>
            <w:proofErr w:type="spellStart"/>
            <w:r w:rsidRPr="00872B7F">
              <w:rPr>
                <w:rFonts w:ascii="PT Sans" w:hAnsi="PT Sans"/>
                <w:color w:val="000000"/>
                <w:shd w:val="clear" w:color="auto" w:fill="FFFFFF"/>
                <w:lang w:val="ru-RU"/>
              </w:rPr>
              <w:t>семяложе</w:t>
            </w:r>
            <w:proofErr w:type="spellEnd"/>
            <w:r w:rsidRPr="00872B7F">
              <w:rPr>
                <w:rFonts w:ascii="PT Sans" w:hAnsi="PT Sans"/>
                <w:color w:val="000000"/>
                <w:shd w:val="clear" w:color="auto" w:fill="FFFFFF"/>
                <w:lang w:val="ru-RU"/>
              </w:rPr>
              <w:t xml:space="preserve"> с гарантированным подводом капиллярной влаги на весь</w:t>
            </w:r>
          </w:p>
          <w:p w14:paraId="3C471A9B" w14:textId="105EDC8E" w:rsidR="00872B7F" w:rsidRPr="00872B7F" w:rsidRDefault="00872B7F" w:rsidP="00872B7F">
            <w:pPr>
              <w:widowControl/>
              <w:autoSpaceDE/>
              <w:autoSpaceDN/>
              <w:ind w:left="360"/>
              <w:jc w:val="both"/>
              <w:rPr>
                <w:rFonts w:ascii="PT Sans" w:hAnsi="PT Sans"/>
                <w:color w:val="000000"/>
                <w:shd w:val="clear" w:color="auto" w:fill="FFFFFF"/>
                <w:lang w:val="ru-RU"/>
              </w:rPr>
            </w:pPr>
            <w:r w:rsidRPr="00872B7F">
              <w:rPr>
                <w:rFonts w:ascii="PT Sans" w:hAnsi="PT Sans"/>
                <w:color w:val="000000"/>
                <w:shd w:val="clear" w:color="auto" w:fill="FFFFFF"/>
                <w:lang w:val="ru-RU"/>
              </w:rPr>
              <w:t xml:space="preserve"> период роста растения.</w:t>
            </w:r>
          </w:p>
          <w:p w14:paraId="23E51E7B" w14:textId="77777777" w:rsidR="00872B7F" w:rsidRPr="00872B7F" w:rsidRDefault="00872B7F" w:rsidP="00872B7F">
            <w:pPr>
              <w:widowControl/>
              <w:numPr>
                <w:ilvl w:val="0"/>
                <w:numId w:val="46"/>
              </w:numPr>
              <w:autoSpaceDE/>
              <w:autoSpaceDN/>
              <w:jc w:val="both"/>
              <w:rPr>
                <w:rFonts w:ascii="PT Sans" w:hAnsi="PT Sans"/>
                <w:bCs/>
                <w:szCs w:val="20"/>
                <w:shd w:val="clear" w:color="auto" w:fill="FFFFFF"/>
                <w:lang w:val="ru-RU"/>
              </w:rPr>
            </w:pPr>
            <w:r w:rsidRPr="00872B7F">
              <w:rPr>
                <w:rFonts w:ascii="PT Sans" w:hAnsi="PT Sans"/>
                <w:color w:val="000000"/>
                <w:shd w:val="clear" w:color="auto" w:fill="FFFFFF"/>
                <w:lang w:val="ru-RU"/>
              </w:rPr>
              <w:t xml:space="preserve">Равномерный рыхлый слой способствует дальнейшей качественной заделке </w:t>
            </w:r>
          </w:p>
          <w:p w14:paraId="0ED47B96" w14:textId="0BA3BF0D" w:rsidR="00872B7F" w:rsidRPr="00872B7F" w:rsidRDefault="00872B7F" w:rsidP="00872B7F">
            <w:pPr>
              <w:widowControl/>
              <w:autoSpaceDE/>
              <w:autoSpaceDN/>
              <w:ind w:left="360"/>
              <w:jc w:val="both"/>
              <w:rPr>
                <w:rStyle w:val="af2"/>
                <w:rFonts w:ascii="PT Sans" w:hAnsi="PT Sans"/>
                <w:b w:val="0"/>
                <w:szCs w:val="20"/>
                <w:shd w:val="clear" w:color="auto" w:fill="FFFFFF"/>
                <w:lang w:val="ru-RU"/>
              </w:rPr>
            </w:pPr>
            <w:r w:rsidRPr="00872B7F">
              <w:rPr>
                <w:rFonts w:ascii="PT Sans" w:hAnsi="PT Sans"/>
                <w:color w:val="000000"/>
                <w:shd w:val="clear" w:color="auto" w:fill="FFFFFF"/>
                <w:lang w:val="ru-RU"/>
              </w:rPr>
              <w:t>семян и равномерным будущим всходам.</w:t>
            </w:r>
          </w:p>
          <w:p w14:paraId="0895E3B7" w14:textId="77777777" w:rsidR="00872B7F" w:rsidRPr="00872B7F" w:rsidRDefault="00872B7F" w:rsidP="00872B7F">
            <w:pPr>
              <w:ind w:left="720"/>
              <w:jc w:val="both"/>
              <w:rPr>
                <w:rFonts w:ascii="PT Sans" w:hAnsi="PT Sans"/>
                <w:b/>
                <w:sz w:val="40"/>
                <w:lang w:val="ru-RU"/>
              </w:rPr>
            </w:pPr>
          </w:p>
          <w:p w14:paraId="4E9DE5DD" w14:textId="77777777" w:rsidR="00872B7F" w:rsidRPr="00872B7F" w:rsidRDefault="00872B7F" w:rsidP="00872B7F">
            <w:pPr>
              <w:widowControl/>
              <w:numPr>
                <w:ilvl w:val="0"/>
                <w:numId w:val="44"/>
              </w:numPr>
              <w:autoSpaceDE/>
              <w:autoSpaceDN/>
              <w:jc w:val="both"/>
              <w:rPr>
                <w:rStyle w:val="af2"/>
                <w:rFonts w:ascii="PT Sans" w:hAnsi="PT Sans"/>
                <w:b w:val="0"/>
                <w:bCs w:val="0"/>
                <w:shd w:val="clear" w:color="auto" w:fill="FFFFFF"/>
                <w:lang w:val="ru-RU"/>
              </w:rPr>
            </w:pPr>
            <w:r w:rsidRPr="00872B7F">
              <w:rPr>
                <w:rStyle w:val="af2"/>
                <w:rFonts w:ascii="PT Sans" w:hAnsi="PT Sans"/>
                <w:shd w:val="clear" w:color="auto" w:fill="FFFFFF"/>
                <w:lang w:val="ru-RU"/>
              </w:rPr>
              <w:t>Стабильное удержание заданной глубины обработки</w:t>
            </w:r>
            <w:r w:rsidRPr="00872B7F">
              <w:rPr>
                <w:rStyle w:val="apple-converted-space"/>
                <w:rFonts w:ascii="PT Sans" w:hAnsi="PT Sans"/>
                <w:shd w:val="clear" w:color="auto" w:fill="FFFFFF"/>
              </w:rPr>
              <w:t> </w:t>
            </w:r>
            <w:r w:rsidRPr="00872B7F">
              <w:rPr>
                <w:rFonts w:ascii="PT Sans" w:hAnsi="PT Sans"/>
                <w:shd w:val="clear" w:color="auto" w:fill="FFFFFF"/>
                <w:lang w:val="ru-RU"/>
              </w:rPr>
              <w:t>(до 12 см)</w:t>
            </w:r>
            <w:r w:rsidRPr="00872B7F">
              <w:rPr>
                <w:rStyle w:val="apple-converted-space"/>
                <w:rFonts w:ascii="PT Sans" w:hAnsi="PT Sans"/>
                <w:shd w:val="clear" w:color="auto" w:fill="FFFFFF"/>
              </w:rPr>
              <w:t> </w:t>
            </w:r>
            <w:r w:rsidRPr="00872B7F">
              <w:rPr>
                <w:rStyle w:val="af2"/>
                <w:rFonts w:ascii="PT Sans" w:hAnsi="PT Sans"/>
                <w:shd w:val="clear" w:color="auto" w:fill="FFFFFF"/>
                <w:lang w:val="ru-RU"/>
              </w:rPr>
              <w:t xml:space="preserve">по всей длине </w:t>
            </w:r>
          </w:p>
          <w:p w14:paraId="77534320" w14:textId="77777777" w:rsidR="00872B7F" w:rsidRDefault="00872B7F" w:rsidP="00872B7F">
            <w:pPr>
              <w:widowControl/>
              <w:autoSpaceDE/>
              <w:autoSpaceDN/>
              <w:ind w:left="360"/>
              <w:jc w:val="both"/>
              <w:rPr>
                <w:rFonts w:ascii="PT Sans" w:hAnsi="PT Sans"/>
                <w:shd w:val="clear" w:color="auto" w:fill="FFFFFF"/>
                <w:lang w:val="ru-RU"/>
              </w:rPr>
            </w:pPr>
            <w:r w:rsidRPr="00872B7F">
              <w:rPr>
                <w:rStyle w:val="af2"/>
                <w:rFonts w:ascii="PT Sans" w:hAnsi="PT Sans"/>
                <w:shd w:val="clear" w:color="auto" w:fill="FFFFFF"/>
                <w:lang w:val="ru-RU"/>
              </w:rPr>
              <w:t>и ширине захвата</w:t>
            </w:r>
            <w:r w:rsidRPr="00872B7F">
              <w:rPr>
                <w:rStyle w:val="apple-converted-space"/>
                <w:rFonts w:ascii="PT Sans" w:hAnsi="PT Sans"/>
                <w:shd w:val="clear" w:color="auto" w:fill="FFFFFF"/>
              </w:rPr>
              <w:t> </w:t>
            </w:r>
            <w:r w:rsidRPr="00872B7F">
              <w:rPr>
                <w:rFonts w:ascii="PT Sans" w:hAnsi="PT Sans"/>
                <w:shd w:val="clear" w:color="auto" w:fill="FFFFFF"/>
                <w:lang w:val="ru-RU"/>
              </w:rPr>
              <w:t xml:space="preserve">(от 3 до 10 метров) - незаменимо при обработке почвы под овощи, </w:t>
            </w:r>
          </w:p>
          <w:p w14:paraId="794D9C20" w14:textId="1A883B2F" w:rsidR="00872B7F" w:rsidRPr="00872B7F" w:rsidRDefault="00872B7F" w:rsidP="00872B7F">
            <w:pPr>
              <w:widowControl/>
              <w:autoSpaceDE/>
              <w:autoSpaceDN/>
              <w:ind w:left="360"/>
              <w:jc w:val="both"/>
              <w:rPr>
                <w:rFonts w:ascii="PT Sans" w:hAnsi="PT Sans"/>
                <w:shd w:val="clear" w:color="auto" w:fill="FFFFFF"/>
                <w:lang w:val="ru-RU"/>
              </w:rPr>
            </w:pPr>
            <w:r w:rsidRPr="00872B7F">
              <w:rPr>
                <w:rFonts w:ascii="PT Sans" w:hAnsi="PT Sans"/>
                <w:shd w:val="clear" w:color="auto" w:fill="FFFFFF"/>
                <w:lang w:val="ru-RU"/>
              </w:rPr>
              <w:t>свеклу, злаковые культуры, картофель и бобовые.</w:t>
            </w:r>
          </w:p>
          <w:p w14:paraId="316B5DC1" w14:textId="77777777" w:rsidR="00872B7F" w:rsidRPr="00872B7F" w:rsidRDefault="00872B7F" w:rsidP="00872B7F">
            <w:pPr>
              <w:ind w:left="720"/>
              <w:jc w:val="both"/>
              <w:rPr>
                <w:rFonts w:ascii="PT Sans" w:hAnsi="PT Sans"/>
                <w:shd w:val="clear" w:color="auto" w:fill="FFFFFF"/>
                <w:lang w:val="ru-RU"/>
              </w:rPr>
            </w:pPr>
          </w:p>
          <w:p w14:paraId="3B2E8A3E" w14:textId="042F57DE" w:rsidR="00872B7F" w:rsidRPr="00872B7F" w:rsidRDefault="00872B7F" w:rsidP="00872B7F">
            <w:pPr>
              <w:widowControl/>
              <w:numPr>
                <w:ilvl w:val="0"/>
                <w:numId w:val="44"/>
              </w:numPr>
              <w:autoSpaceDE/>
              <w:autoSpaceDN/>
              <w:jc w:val="both"/>
              <w:rPr>
                <w:rStyle w:val="apple-converted-space"/>
                <w:rFonts w:ascii="PT Sans" w:hAnsi="PT Sans"/>
                <w:shd w:val="clear" w:color="auto" w:fill="FFFFFF"/>
                <w:lang w:val="ru-RU"/>
              </w:rPr>
            </w:pPr>
            <w:r w:rsidRPr="00872B7F">
              <w:rPr>
                <w:rFonts w:ascii="PT Sans" w:hAnsi="PT Sans"/>
                <w:shd w:val="clear" w:color="auto" w:fill="FFFFFF"/>
                <w:lang w:val="ru-RU"/>
              </w:rPr>
              <w:t xml:space="preserve">2 ряда </w:t>
            </w:r>
            <w:r w:rsidRPr="00872B7F">
              <w:rPr>
                <w:rFonts w:ascii="PT Sans" w:hAnsi="PT Sans"/>
                <w:shd w:val="clear" w:color="auto" w:fill="FFFFFF"/>
              </w:rPr>
              <w:t>S</w:t>
            </w:r>
            <w:r w:rsidRPr="00872B7F">
              <w:rPr>
                <w:rFonts w:ascii="PT Sans" w:hAnsi="PT Sans"/>
                <w:shd w:val="clear" w:color="auto" w:fill="FFFFFF"/>
                <w:lang w:val="ru-RU"/>
              </w:rPr>
              <w:t xml:space="preserve">-образных стоек размещены с определенным шагом </w:t>
            </w:r>
            <w:r>
              <w:rPr>
                <w:rFonts w:ascii="PT Sans" w:hAnsi="PT Sans"/>
                <w:shd w:val="clear" w:color="auto" w:fill="FFFFFF"/>
                <w:lang w:val="ru-RU"/>
              </w:rPr>
              <w:t>–</w:t>
            </w:r>
            <w:r w:rsidRPr="00872B7F">
              <w:rPr>
                <w:rStyle w:val="apple-converted-space"/>
                <w:rFonts w:ascii="PT Sans" w:hAnsi="PT Sans"/>
                <w:shd w:val="clear" w:color="auto" w:fill="FFFFFF"/>
              </w:rPr>
              <w:t> </w:t>
            </w:r>
          </w:p>
          <w:p w14:paraId="7EF87EC4" w14:textId="504326A6" w:rsidR="00872B7F" w:rsidRPr="00872B7F" w:rsidRDefault="00872B7F" w:rsidP="00872B7F">
            <w:pPr>
              <w:widowControl/>
              <w:autoSpaceDE/>
              <w:autoSpaceDN/>
              <w:ind w:left="360"/>
              <w:jc w:val="both"/>
              <w:rPr>
                <w:rStyle w:val="af2"/>
                <w:rFonts w:ascii="PT Sans" w:hAnsi="PT Sans"/>
                <w:b w:val="0"/>
                <w:bCs w:val="0"/>
                <w:shd w:val="clear" w:color="auto" w:fill="FFFFFF"/>
                <w:lang w:val="ru-RU"/>
              </w:rPr>
            </w:pPr>
            <w:r w:rsidRPr="00872B7F">
              <w:rPr>
                <w:rStyle w:val="af2"/>
                <w:rFonts w:ascii="PT Sans" w:hAnsi="PT Sans"/>
                <w:shd w:val="clear" w:color="auto" w:fill="FFFFFF"/>
                <w:lang w:val="ru-RU"/>
              </w:rPr>
              <w:t>исключается забивание растительными остатками.</w:t>
            </w:r>
          </w:p>
          <w:p w14:paraId="1E241440" w14:textId="77777777" w:rsidR="00872B7F" w:rsidRPr="00872B7F" w:rsidRDefault="00872B7F" w:rsidP="00872B7F">
            <w:pPr>
              <w:pStyle w:val="a3"/>
              <w:jc w:val="both"/>
              <w:rPr>
                <w:rFonts w:ascii="PT Sans" w:hAnsi="PT Sans"/>
                <w:shd w:val="clear" w:color="auto" w:fill="FFFFFF"/>
                <w:lang w:val="ru-RU"/>
              </w:rPr>
            </w:pPr>
          </w:p>
          <w:p w14:paraId="72CFE63C" w14:textId="77777777" w:rsidR="00872B7F" w:rsidRDefault="00872B7F" w:rsidP="00872B7F">
            <w:pPr>
              <w:widowControl/>
              <w:numPr>
                <w:ilvl w:val="0"/>
                <w:numId w:val="44"/>
              </w:numPr>
              <w:autoSpaceDE/>
              <w:autoSpaceDN/>
              <w:jc w:val="both"/>
              <w:rPr>
                <w:rFonts w:ascii="PT Sans" w:hAnsi="PT Sans"/>
                <w:shd w:val="clear" w:color="auto" w:fill="FFFFFF"/>
                <w:lang w:val="ru-RU"/>
              </w:rPr>
            </w:pPr>
            <w:r w:rsidRPr="00872B7F">
              <w:rPr>
                <w:rStyle w:val="af2"/>
                <w:rFonts w:ascii="PT Sans" w:hAnsi="PT Sans"/>
                <w:shd w:val="clear" w:color="auto" w:fill="FFFFFF"/>
                <w:lang w:val="ru-RU"/>
              </w:rPr>
              <w:t>Высокая производительность</w:t>
            </w:r>
            <w:r w:rsidRPr="00872B7F">
              <w:rPr>
                <w:rStyle w:val="apple-converted-space"/>
                <w:rFonts w:ascii="PT Sans" w:hAnsi="PT Sans"/>
                <w:shd w:val="clear" w:color="auto" w:fill="FFFFFF"/>
              </w:rPr>
              <w:t> </w:t>
            </w:r>
            <w:r w:rsidRPr="00872B7F">
              <w:rPr>
                <w:rFonts w:ascii="PT Sans" w:hAnsi="PT Sans"/>
                <w:shd w:val="clear" w:color="auto" w:fill="FFFFFF"/>
                <w:lang w:val="ru-RU"/>
              </w:rPr>
              <w:t>- скорость работы 8-13 км/ч, но наилучшее качество</w:t>
            </w:r>
          </w:p>
          <w:p w14:paraId="2586BF01" w14:textId="274A9201" w:rsidR="00872B7F" w:rsidRDefault="00872B7F" w:rsidP="00872B7F">
            <w:pPr>
              <w:widowControl/>
              <w:autoSpaceDE/>
              <w:autoSpaceDN/>
              <w:ind w:left="360"/>
              <w:jc w:val="both"/>
              <w:rPr>
                <w:rFonts w:ascii="PT Sans" w:hAnsi="PT Sans"/>
                <w:shd w:val="clear" w:color="auto" w:fill="FFFFFF"/>
                <w:lang w:val="ru-RU"/>
              </w:rPr>
            </w:pPr>
            <w:r w:rsidRPr="00872B7F">
              <w:rPr>
                <w:rFonts w:ascii="PT Sans" w:hAnsi="PT Sans"/>
                <w:shd w:val="clear" w:color="auto" w:fill="FFFFFF"/>
                <w:lang w:val="ru-RU"/>
              </w:rPr>
              <w:t xml:space="preserve"> обработки достигается при рабочей скорости 12-13 км/ч (по данным проведенных испытаний </w:t>
            </w:r>
          </w:p>
          <w:p w14:paraId="69299637" w14:textId="5905EAF7" w:rsidR="00872B7F" w:rsidRPr="00872B7F" w:rsidRDefault="00872B7F" w:rsidP="00872B7F">
            <w:pPr>
              <w:widowControl/>
              <w:autoSpaceDE/>
              <w:autoSpaceDN/>
              <w:jc w:val="both"/>
              <w:rPr>
                <w:rFonts w:ascii="PT Sans" w:hAnsi="PT Sans"/>
                <w:shd w:val="clear" w:color="auto" w:fill="FFFFFF"/>
                <w:lang w:val="ru-RU"/>
              </w:rPr>
            </w:pPr>
            <w:r w:rsidRPr="00872B7F">
              <w:rPr>
                <w:rFonts w:ascii="PT Sans" w:hAnsi="PT Sans"/>
                <w:shd w:val="clear" w:color="auto" w:fill="FFFFFF"/>
                <w:lang w:val="ru-RU"/>
              </w:rPr>
              <w:t xml:space="preserve">            </w:t>
            </w:r>
            <w:r w:rsidRPr="00872B7F">
              <w:rPr>
                <w:rFonts w:ascii="PT Sans" w:hAnsi="PT Sans"/>
                <w:shd w:val="clear" w:color="auto" w:fill="FFFFFF"/>
                <w:lang w:val="ru-RU"/>
              </w:rPr>
              <w:t>в хозяйствах наших клиентов).</w:t>
            </w:r>
          </w:p>
          <w:p w14:paraId="7B74BA4E" w14:textId="77777777" w:rsidR="00872B7F" w:rsidRPr="00872B7F" w:rsidRDefault="00872B7F" w:rsidP="00872B7F">
            <w:pPr>
              <w:pStyle w:val="a3"/>
              <w:jc w:val="both"/>
              <w:rPr>
                <w:rFonts w:ascii="PT Sans" w:hAnsi="PT Sans"/>
                <w:shd w:val="clear" w:color="auto" w:fill="FFFFFF"/>
                <w:lang w:val="ru-RU"/>
              </w:rPr>
            </w:pPr>
          </w:p>
          <w:p w14:paraId="481C4BFB" w14:textId="77777777" w:rsidR="00872B7F" w:rsidRPr="00872B7F" w:rsidRDefault="00872B7F" w:rsidP="00872B7F">
            <w:pPr>
              <w:widowControl/>
              <w:numPr>
                <w:ilvl w:val="0"/>
                <w:numId w:val="44"/>
              </w:numPr>
              <w:autoSpaceDE/>
              <w:autoSpaceDN/>
              <w:jc w:val="both"/>
              <w:rPr>
                <w:rStyle w:val="af2"/>
                <w:rFonts w:ascii="PT Sans" w:hAnsi="PT Sans"/>
                <w:b w:val="0"/>
                <w:bCs w:val="0"/>
                <w:shd w:val="clear" w:color="auto" w:fill="FFFFFF"/>
                <w:lang w:val="ru-RU"/>
              </w:rPr>
            </w:pPr>
            <w:r w:rsidRPr="00872B7F">
              <w:rPr>
                <w:rStyle w:val="af2"/>
                <w:rFonts w:ascii="PT Sans" w:hAnsi="PT Sans"/>
                <w:shd w:val="clear" w:color="auto" w:fill="FFFFFF"/>
                <w:lang w:val="ru-RU"/>
              </w:rPr>
              <w:t>Экономия в цене по сравнению с другими импортными аналогами - до 20%.</w:t>
            </w:r>
            <w:r w:rsidRPr="00872B7F">
              <w:rPr>
                <w:rStyle w:val="af2"/>
                <w:rFonts w:ascii="PT Sans" w:hAnsi="PT Sans"/>
                <w:shd w:val="clear" w:color="auto" w:fill="FFFFFF"/>
              </w:rPr>
              <w:t> </w:t>
            </w:r>
          </w:p>
          <w:p w14:paraId="009BA997" w14:textId="77777777" w:rsidR="00872B7F" w:rsidRPr="00872B7F" w:rsidRDefault="00872B7F" w:rsidP="00872B7F">
            <w:pPr>
              <w:jc w:val="both"/>
              <w:rPr>
                <w:rFonts w:ascii="PT Sans" w:hAnsi="PT Sans"/>
                <w:szCs w:val="20"/>
                <w:shd w:val="clear" w:color="auto" w:fill="FFFFFF"/>
                <w:lang w:val="ru-RU"/>
              </w:rPr>
            </w:pPr>
          </w:p>
          <w:p w14:paraId="6EC5AB51" w14:textId="77777777" w:rsidR="00872B7F" w:rsidRPr="00872B7F" w:rsidRDefault="00872B7F" w:rsidP="00872B7F">
            <w:pPr>
              <w:widowControl/>
              <w:numPr>
                <w:ilvl w:val="0"/>
                <w:numId w:val="47"/>
              </w:numPr>
              <w:autoSpaceDE/>
              <w:autoSpaceDN/>
              <w:jc w:val="both"/>
              <w:rPr>
                <w:rFonts w:ascii="PT Sans" w:hAnsi="PT Sans"/>
                <w:sz w:val="32"/>
                <w:shd w:val="clear" w:color="auto" w:fill="FFFFFF"/>
                <w:lang w:val="ru-RU"/>
              </w:rPr>
            </w:pPr>
            <w:r w:rsidRPr="00872B7F">
              <w:rPr>
                <w:rFonts w:ascii="PT Sans" w:hAnsi="PT Sans"/>
                <w:color w:val="000000"/>
                <w:szCs w:val="20"/>
                <w:shd w:val="clear" w:color="auto" w:fill="FFFFFF"/>
                <w:lang w:val="ru-RU"/>
              </w:rPr>
              <w:t>экономия ГСМ на дополнительные проходы другой техники до 30%;</w:t>
            </w:r>
          </w:p>
          <w:p w14:paraId="304A3BBD" w14:textId="77777777" w:rsidR="00872B7F" w:rsidRPr="00872B7F" w:rsidRDefault="00872B7F" w:rsidP="00872B7F">
            <w:pPr>
              <w:widowControl/>
              <w:numPr>
                <w:ilvl w:val="0"/>
                <w:numId w:val="47"/>
              </w:numPr>
              <w:autoSpaceDE/>
              <w:autoSpaceDN/>
              <w:jc w:val="both"/>
              <w:rPr>
                <w:rFonts w:ascii="PT Sans" w:hAnsi="PT Sans"/>
                <w:sz w:val="40"/>
                <w:shd w:val="clear" w:color="auto" w:fill="FFFFFF"/>
                <w:lang w:val="ru-RU"/>
              </w:rPr>
            </w:pPr>
            <w:r w:rsidRPr="00872B7F">
              <w:rPr>
                <w:rFonts w:ascii="PT Sans" w:hAnsi="PT Sans"/>
                <w:color w:val="000000"/>
                <w:szCs w:val="20"/>
                <w:shd w:val="clear" w:color="auto" w:fill="FFFFFF"/>
                <w:lang w:val="ru-RU"/>
              </w:rPr>
              <w:t>снижение уплотнения почвы за счет сокращения проходов;</w:t>
            </w:r>
          </w:p>
          <w:p w14:paraId="2AE283AC" w14:textId="77777777" w:rsidR="00872B7F" w:rsidRPr="00872B7F" w:rsidRDefault="00872B7F" w:rsidP="00872B7F">
            <w:pPr>
              <w:widowControl/>
              <w:numPr>
                <w:ilvl w:val="0"/>
                <w:numId w:val="47"/>
              </w:numPr>
              <w:autoSpaceDE/>
              <w:autoSpaceDN/>
              <w:jc w:val="both"/>
              <w:rPr>
                <w:rFonts w:ascii="PT Sans" w:hAnsi="PT Sans"/>
                <w:sz w:val="48"/>
                <w:shd w:val="clear" w:color="auto" w:fill="FFFFFF"/>
              </w:rPr>
            </w:pPr>
            <w:proofErr w:type="spellStart"/>
            <w:r w:rsidRPr="00872B7F">
              <w:rPr>
                <w:rFonts w:ascii="PT Sans" w:hAnsi="PT Sans"/>
                <w:color w:val="000000"/>
                <w:szCs w:val="20"/>
                <w:shd w:val="clear" w:color="auto" w:fill="FFFFFF"/>
              </w:rPr>
              <w:t>увеличение</w:t>
            </w:r>
            <w:proofErr w:type="spellEnd"/>
            <w:r w:rsidRPr="00872B7F">
              <w:rPr>
                <w:rFonts w:ascii="PT Sans" w:hAnsi="PT Sans"/>
                <w:color w:val="000000"/>
                <w:szCs w:val="20"/>
                <w:shd w:val="clear" w:color="auto" w:fill="FFFFFF"/>
              </w:rPr>
              <w:t xml:space="preserve"> </w:t>
            </w:r>
            <w:proofErr w:type="spellStart"/>
            <w:r w:rsidRPr="00872B7F">
              <w:rPr>
                <w:rFonts w:ascii="PT Sans" w:hAnsi="PT Sans"/>
                <w:color w:val="000000"/>
                <w:szCs w:val="20"/>
                <w:shd w:val="clear" w:color="auto" w:fill="FFFFFF"/>
              </w:rPr>
              <w:t>производительности</w:t>
            </w:r>
            <w:proofErr w:type="spellEnd"/>
            <w:r w:rsidRPr="00872B7F">
              <w:rPr>
                <w:rFonts w:ascii="PT Sans" w:hAnsi="PT Sans"/>
                <w:color w:val="000000"/>
                <w:szCs w:val="20"/>
                <w:shd w:val="clear" w:color="auto" w:fill="FFFFFF"/>
              </w:rPr>
              <w:t xml:space="preserve"> </w:t>
            </w:r>
            <w:proofErr w:type="spellStart"/>
            <w:r w:rsidRPr="00872B7F">
              <w:rPr>
                <w:rFonts w:ascii="PT Sans" w:hAnsi="PT Sans"/>
                <w:color w:val="000000"/>
                <w:szCs w:val="20"/>
                <w:shd w:val="clear" w:color="auto" w:fill="FFFFFF"/>
              </w:rPr>
              <w:t>на</w:t>
            </w:r>
            <w:proofErr w:type="spellEnd"/>
            <w:r w:rsidRPr="00872B7F">
              <w:rPr>
                <w:rFonts w:ascii="PT Sans" w:hAnsi="PT Sans"/>
                <w:color w:val="000000"/>
                <w:szCs w:val="20"/>
                <w:shd w:val="clear" w:color="auto" w:fill="FFFFFF"/>
              </w:rPr>
              <w:t xml:space="preserve"> 40%.</w:t>
            </w:r>
          </w:p>
          <w:p w14:paraId="4EE2384C" w14:textId="77777777" w:rsidR="00872B7F" w:rsidRPr="00872B7F" w:rsidRDefault="00872B7F" w:rsidP="00872B7F">
            <w:pPr>
              <w:widowControl/>
              <w:numPr>
                <w:ilvl w:val="0"/>
                <w:numId w:val="47"/>
              </w:numPr>
              <w:autoSpaceDE/>
              <w:autoSpaceDN/>
              <w:jc w:val="both"/>
              <w:rPr>
                <w:rFonts w:ascii="PT Sans" w:hAnsi="PT Sans"/>
                <w:sz w:val="56"/>
                <w:shd w:val="clear" w:color="auto" w:fill="FFFFFF"/>
                <w:lang w:val="ru-RU"/>
              </w:rPr>
            </w:pPr>
            <w:r w:rsidRPr="00872B7F">
              <w:rPr>
                <w:rFonts w:ascii="PT Sans" w:hAnsi="PT Sans"/>
                <w:color w:val="000000"/>
                <w:szCs w:val="20"/>
                <w:shd w:val="clear" w:color="auto" w:fill="FFFFFF"/>
                <w:lang w:val="ru-RU"/>
              </w:rPr>
              <w:t>нет разрыва между культивацией и севом, что особенно важно для засушливых районов.</w:t>
            </w:r>
          </w:p>
          <w:p w14:paraId="57969B24" w14:textId="77777777" w:rsidR="00872B7F" w:rsidRPr="00872B7F" w:rsidRDefault="00872B7F" w:rsidP="00872B7F">
            <w:pPr>
              <w:jc w:val="both"/>
              <w:rPr>
                <w:rFonts w:ascii="PT Sans" w:hAnsi="PT Sans"/>
                <w:i/>
                <w:color w:val="000000"/>
                <w:shd w:val="clear" w:color="auto" w:fill="FFFFFF"/>
                <w:lang w:val="ru-RU"/>
              </w:rPr>
            </w:pPr>
          </w:p>
          <w:p w14:paraId="47CAA49F" w14:textId="77777777" w:rsidR="00872B7F" w:rsidRPr="00872B7F" w:rsidRDefault="00872B7F" w:rsidP="00872B7F">
            <w:pPr>
              <w:widowControl/>
              <w:numPr>
                <w:ilvl w:val="0"/>
                <w:numId w:val="44"/>
              </w:numPr>
              <w:autoSpaceDE/>
              <w:autoSpaceDN/>
              <w:jc w:val="both"/>
              <w:rPr>
                <w:rStyle w:val="af2"/>
                <w:rFonts w:ascii="PT Sans" w:hAnsi="PT Sans"/>
                <w:b w:val="0"/>
                <w:bCs w:val="0"/>
                <w:sz w:val="40"/>
                <w:lang w:val="ru-RU"/>
              </w:rPr>
            </w:pPr>
            <w:r w:rsidRPr="00872B7F">
              <w:rPr>
                <w:rStyle w:val="af2"/>
                <w:rFonts w:ascii="PT Sans" w:hAnsi="PT Sans"/>
                <w:shd w:val="clear" w:color="auto" w:fill="FFFFFF"/>
                <w:lang w:val="ru-RU"/>
              </w:rPr>
              <w:t>Универсальность и простота в эксплуатации:</w:t>
            </w:r>
          </w:p>
          <w:p w14:paraId="441A3ADB" w14:textId="77777777" w:rsidR="00872B7F" w:rsidRPr="00872B7F" w:rsidRDefault="00872B7F" w:rsidP="00872B7F">
            <w:pPr>
              <w:ind w:left="720"/>
              <w:jc w:val="both"/>
              <w:rPr>
                <w:rStyle w:val="af2"/>
                <w:rFonts w:ascii="PT Sans" w:hAnsi="PT Sans"/>
                <w:b w:val="0"/>
                <w:bCs w:val="0"/>
                <w:lang w:val="ru-RU"/>
              </w:rPr>
            </w:pPr>
          </w:p>
          <w:p w14:paraId="04BC09F8" w14:textId="77777777" w:rsidR="00872B7F" w:rsidRPr="00872B7F" w:rsidRDefault="00872B7F" w:rsidP="00872B7F">
            <w:pPr>
              <w:widowControl/>
              <w:numPr>
                <w:ilvl w:val="0"/>
                <w:numId w:val="48"/>
              </w:numPr>
              <w:autoSpaceDE/>
              <w:autoSpaceDN/>
              <w:jc w:val="both"/>
              <w:rPr>
                <w:rFonts w:ascii="PT Sans" w:hAnsi="PT Sans"/>
                <w:sz w:val="48"/>
                <w:lang w:val="ru-RU"/>
              </w:rPr>
            </w:pPr>
            <w:r w:rsidRPr="00872B7F">
              <w:rPr>
                <w:rFonts w:ascii="PT Sans" w:hAnsi="PT Sans"/>
                <w:szCs w:val="20"/>
                <w:lang w:val="ru-RU"/>
              </w:rPr>
              <w:lastRenderedPageBreak/>
              <w:t xml:space="preserve">Полунавесная конструкция </w:t>
            </w:r>
            <w:r w:rsidRPr="00872B7F">
              <w:rPr>
                <w:rFonts w:ascii="PT Sans" w:hAnsi="PT Sans"/>
                <w:szCs w:val="20"/>
                <w:lang w:val="ru-RU"/>
              </w:rPr>
              <w:softHyphen/>
              <w:t xml:space="preserve"> позволяет использовать агрегат с тракторами </w:t>
            </w:r>
          </w:p>
          <w:p w14:paraId="280253FA" w14:textId="13892BB8" w:rsidR="00872B7F" w:rsidRPr="00872B7F" w:rsidRDefault="00872B7F" w:rsidP="00872B7F">
            <w:pPr>
              <w:widowControl/>
              <w:autoSpaceDE/>
              <w:autoSpaceDN/>
              <w:ind w:left="360"/>
              <w:jc w:val="both"/>
              <w:rPr>
                <w:rFonts w:ascii="PT Sans" w:hAnsi="PT Sans"/>
                <w:sz w:val="48"/>
                <w:lang w:val="ru-RU"/>
              </w:rPr>
            </w:pPr>
            <w:r w:rsidRPr="00872B7F">
              <w:rPr>
                <w:rFonts w:ascii="PT Sans" w:hAnsi="PT Sans"/>
                <w:szCs w:val="20"/>
                <w:lang w:val="ru-RU"/>
              </w:rPr>
              <w:t>небольшой грузоподъемности.</w:t>
            </w:r>
          </w:p>
          <w:p w14:paraId="7C5C66A6" w14:textId="77777777" w:rsidR="00872B7F" w:rsidRPr="00872B7F" w:rsidRDefault="00872B7F" w:rsidP="00872B7F">
            <w:pPr>
              <w:jc w:val="center"/>
              <w:rPr>
                <w:rFonts w:ascii="PT Sans" w:hAnsi="PT Sans"/>
                <w:b/>
                <w:lang w:val="ru-RU"/>
              </w:rPr>
            </w:pPr>
          </w:p>
          <w:p w14:paraId="7FDADD6B" w14:textId="77777777" w:rsidR="00872B7F" w:rsidRPr="00872B7F" w:rsidRDefault="00872B7F" w:rsidP="00872B7F">
            <w:pPr>
              <w:jc w:val="center"/>
              <w:rPr>
                <w:rFonts w:ascii="PT Sans" w:hAnsi="PT Sans"/>
                <w:b/>
                <w:lang w:val="ru-RU"/>
              </w:rPr>
            </w:pPr>
          </w:p>
          <w:p w14:paraId="0A6D6077" w14:textId="77777777" w:rsidR="00872B7F" w:rsidRPr="00872B7F" w:rsidRDefault="00872B7F" w:rsidP="00872B7F">
            <w:pPr>
              <w:pStyle w:val="4"/>
              <w:rPr>
                <w:rFonts w:ascii="PT Sans" w:hAnsi="PT Sans" w:cs="Times New Roman"/>
                <w:i w:val="0"/>
                <w:color w:val="000000" w:themeColor="text1"/>
                <w:lang w:val="ru-RU"/>
              </w:rPr>
            </w:pPr>
            <w:r w:rsidRPr="00872B7F">
              <w:rPr>
                <w:rStyle w:val="fontstyle0"/>
                <w:rFonts w:ascii="PT Sans" w:hAnsi="PT Sans" w:cs="Times New Roman"/>
                <w:i w:val="0"/>
                <w:color w:val="000000" w:themeColor="text1"/>
                <w:lang w:val="ru-RU"/>
              </w:rPr>
              <w:t xml:space="preserve">Интенсивная качественная </w:t>
            </w:r>
            <w:proofErr w:type="spellStart"/>
            <w:r w:rsidRPr="00872B7F">
              <w:rPr>
                <w:rStyle w:val="fontstyle0"/>
                <w:rFonts w:ascii="PT Sans" w:hAnsi="PT Sans" w:cs="Times New Roman"/>
                <w:i w:val="0"/>
                <w:color w:val="000000" w:themeColor="text1"/>
                <w:lang w:val="ru-RU"/>
              </w:rPr>
              <w:t>почвообработка</w:t>
            </w:r>
            <w:proofErr w:type="spellEnd"/>
            <w:r w:rsidRPr="00872B7F">
              <w:rPr>
                <w:rStyle w:val="fontstyle0"/>
                <w:rFonts w:ascii="PT Sans" w:hAnsi="PT Sans" w:cs="Times New Roman"/>
                <w:i w:val="0"/>
                <w:color w:val="000000" w:themeColor="text1"/>
                <w:lang w:val="ru-RU"/>
              </w:rPr>
              <w:t xml:space="preserve"> за один проход:</w:t>
            </w:r>
            <w:r w:rsidRPr="00872B7F">
              <w:rPr>
                <w:rFonts w:ascii="PT Sans" w:hAnsi="PT Sans" w:cs="Times New Roman"/>
                <w:i w:val="0"/>
                <w:color w:val="000000" w:themeColor="text1"/>
                <w:lang w:val="ru-RU"/>
              </w:rPr>
              <w:br/>
            </w:r>
            <w:r w:rsidRPr="00872B7F">
              <w:rPr>
                <w:rStyle w:val="fontstyle2"/>
                <w:rFonts w:ascii="PT Sans" w:hAnsi="PT Sans" w:cs="Times New Roman"/>
                <w:i w:val="0"/>
                <w:color w:val="000000" w:themeColor="text1"/>
                <w:lang w:val="ru-RU"/>
              </w:rPr>
              <w:t>1)</w:t>
            </w:r>
            <w:r w:rsidRPr="00872B7F">
              <w:rPr>
                <w:rStyle w:val="fontstyle0"/>
                <w:rFonts w:ascii="PT Sans" w:hAnsi="PT Sans" w:cs="Times New Roman"/>
                <w:i w:val="0"/>
                <w:color w:val="000000" w:themeColor="text1"/>
                <w:lang w:val="ru-RU"/>
              </w:rPr>
              <w:t>разрыхление следов колес трактора (разрыхлитель)</w:t>
            </w:r>
            <w:r w:rsidRPr="00872B7F">
              <w:rPr>
                <w:rFonts w:ascii="PT Sans" w:hAnsi="PT Sans" w:cs="Times New Roman"/>
                <w:i w:val="0"/>
                <w:color w:val="000000" w:themeColor="text1"/>
                <w:lang w:val="ru-RU"/>
              </w:rPr>
              <w:br/>
            </w:r>
            <w:r w:rsidRPr="00872B7F">
              <w:rPr>
                <w:rStyle w:val="fontstyle2"/>
                <w:rFonts w:ascii="PT Sans" w:hAnsi="PT Sans" w:cs="Times New Roman"/>
                <w:i w:val="0"/>
                <w:color w:val="000000" w:themeColor="text1"/>
                <w:lang w:val="ru-RU"/>
              </w:rPr>
              <w:t>2)</w:t>
            </w:r>
            <w:r w:rsidRPr="00872B7F">
              <w:rPr>
                <w:rStyle w:val="fontstyle2"/>
                <w:rFonts w:ascii="PT Sans" w:hAnsi="PT Sans" w:cs="Times New Roman"/>
                <w:i w:val="0"/>
                <w:color w:val="000000" w:themeColor="text1"/>
              </w:rPr>
              <w:t> </w:t>
            </w:r>
            <w:r w:rsidRPr="00872B7F">
              <w:rPr>
                <w:rStyle w:val="fontstyle0"/>
                <w:rFonts w:ascii="PT Sans" w:hAnsi="PT Sans" w:cs="Times New Roman"/>
                <w:i w:val="0"/>
                <w:color w:val="000000" w:themeColor="text1"/>
                <w:lang w:val="ru-RU"/>
              </w:rPr>
              <w:t>выравнивание неровностей почвы (передняя волокуша)</w:t>
            </w:r>
            <w:r w:rsidRPr="00872B7F">
              <w:rPr>
                <w:rFonts w:ascii="PT Sans" w:hAnsi="PT Sans" w:cs="Times New Roman"/>
                <w:i w:val="0"/>
                <w:color w:val="000000" w:themeColor="text1"/>
                <w:lang w:val="ru-RU"/>
              </w:rPr>
              <w:br/>
            </w:r>
            <w:r w:rsidRPr="00872B7F">
              <w:rPr>
                <w:rStyle w:val="fontstyle2"/>
                <w:rFonts w:ascii="PT Sans" w:hAnsi="PT Sans" w:cs="Times New Roman"/>
                <w:i w:val="0"/>
                <w:color w:val="000000" w:themeColor="text1"/>
                <w:lang w:val="ru-RU"/>
              </w:rPr>
              <w:t>3)</w:t>
            </w:r>
            <w:r w:rsidRPr="00872B7F">
              <w:rPr>
                <w:rStyle w:val="fontstyle2"/>
                <w:rFonts w:ascii="PT Sans" w:hAnsi="PT Sans" w:cs="Times New Roman"/>
                <w:i w:val="0"/>
                <w:color w:val="000000" w:themeColor="text1"/>
              </w:rPr>
              <w:t> </w:t>
            </w:r>
            <w:r w:rsidRPr="00872B7F">
              <w:rPr>
                <w:rStyle w:val="fontstyle0"/>
                <w:rFonts w:ascii="PT Sans" w:hAnsi="PT Sans" w:cs="Times New Roman"/>
                <w:i w:val="0"/>
                <w:color w:val="000000" w:themeColor="text1"/>
                <w:lang w:val="ru-RU"/>
              </w:rPr>
              <w:t>измельчение крупных комков (струнный каток)</w:t>
            </w:r>
            <w:r w:rsidRPr="00872B7F">
              <w:rPr>
                <w:rFonts w:ascii="PT Sans" w:hAnsi="PT Sans" w:cs="Times New Roman"/>
                <w:i w:val="0"/>
                <w:color w:val="000000" w:themeColor="text1"/>
                <w:lang w:val="ru-RU"/>
              </w:rPr>
              <w:br/>
            </w:r>
            <w:r w:rsidRPr="00872B7F">
              <w:rPr>
                <w:rStyle w:val="fontstyle2"/>
                <w:rFonts w:ascii="PT Sans" w:hAnsi="PT Sans" w:cs="Times New Roman"/>
                <w:i w:val="0"/>
                <w:color w:val="000000" w:themeColor="text1"/>
                <w:lang w:val="ru-RU"/>
              </w:rPr>
              <w:t>4)</w:t>
            </w:r>
            <w:r w:rsidRPr="00872B7F">
              <w:rPr>
                <w:rStyle w:val="fontstyle2"/>
                <w:rFonts w:ascii="PT Sans" w:hAnsi="PT Sans" w:cs="Times New Roman"/>
                <w:i w:val="0"/>
                <w:color w:val="000000" w:themeColor="text1"/>
              </w:rPr>
              <w:t> </w:t>
            </w:r>
            <w:r w:rsidRPr="00872B7F">
              <w:rPr>
                <w:rStyle w:val="fontstyle0"/>
                <w:rFonts w:ascii="PT Sans" w:hAnsi="PT Sans" w:cs="Times New Roman"/>
                <w:i w:val="0"/>
                <w:color w:val="000000" w:themeColor="text1"/>
                <w:lang w:val="ru-RU"/>
              </w:rPr>
              <w:t xml:space="preserve">рыхление и подрезание (2 ряда </w:t>
            </w:r>
            <w:r w:rsidRPr="00872B7F">
              <w:rPr>
                <w:rStyle w:val="fontstyle0"/>
                <w:rFonts w:ascii="PT Sans" w:hAnsi="PT Sans" w:cs="Times New Roman"/>
                <w:i w:val="0"/>
                <w:color w:val="000000" w:themeColor="text1"/>
              </w:rPr>
              <w:t>S</w:t>
            </w:r>
            <w:r w:rsidRPr="00872B7F">
              <w:rPr>
                <w:rStyle w:val="fontstyle0"/>
                <w:rFonts w:ascii="PT Sans" w:hAnsi="PT Sans" w:cs="Times New Roman"/>
                <w:i w:val="0"/>
                <w:color w:val="000000" w:themeColor="text1"/>
                <w:lang w:val="ru-RU"/>
              </w:rPr>
              <w:t>-образных лап)</w:t>
            </w:r>
            <w:r w:rsidRPr="00872B7F">
              <w:rPr>
                <w:rFonts w:ascii="PT Sans" w:hAnsi="PT Sans" w:cs="Times New Roman"/>
                <w:i w:val="0"/>
                <w:color w:val="000000" w:themeColor="text1"/>
                <w:lang w:val="ru-RU"/>
              </w:rPr>
              <w:br/>
            </w:r>
            <w:r w:rsidRPr="00872B7F">
              <w:rPr>
                <w:rStyle w:val="fontstyle2"/>
                <w:rFonts w:ascii="PT Sans" w:hAnsi="PT Sans" w:cs="Times New Roman"/>
                <w:i w:val="0"/>
                <w:color w:val="000000" w:themeColor="text1"/>
                <w:lang w:val="ru-RU"/>
              </w:rPr>
              <w:t>5)</w:t>
            </w:r>
            <w:r w:rsidRPr="00872B7F">
              <w:rPr>
                <w:rStyle w:val="fontstyle2"/>
                <w:rFonts w:ascii="PT Sans" w:hAnsi="PT Sans" w:cs="Times New Roman"/>
                <w:i w:val="0"/>
                <w:color w:val="000000" w:themeColor="text1"/>
              </w:rPr>
              <w:t> </w:t>
            </w:r>
            <w:r w:rsidRPr="00872B7F">
              <w:rPr>
                <w:rStyle w:val="fontstyle0"/>
                <w:rFonts w:ascii="PT Sans" w:hAnsi="PT Sans" w:cs="Times New Roman"/>
                <w:i w:val="0"/>
                <w:color w:val="000000" w:themeColor="text1"/>
                <w:lang w:val="ru-RU"/>
              </w:rPr>
              <w:t>выравнивание разрыхленной почвы (задняя волокуша)</w:t>
            </w:r>
            <w:r w:rsidRPr="00872B7F">
              <w:rPr>
                <w:rFonts w:ascii="PT Sans" w:hAnsi="PT Sans" w:cs="Times New Roman"/>
                <w:i w:val="0"/>
                <w:color w:val="000000" w:themeColor="text1"/>
                <w:lang w:val="ru-RU"/>
              </w:rPr>
              <w:br/>
            </w:r>
            <w:r w:rsidRPr="00872B7F">
              <w:rPr>
                <w:rStyle w:val="fontstyle2"/>
                <w:rFonts w:ascii="PT Sans" w:hAnsi="PT Sans" w:cs="Times New Roman"/>
                <w:i w:val="0"/>
                <w:color w:val="000000" w:themeColor="text1"/>
                <w:lang w:val="ru-RU"/>
              </w:rPr>
              <w:t>6)</w:t>
            </w:r>
            <w:r w:rsidRPr="00872B7F">
              <w:rPr>
                <w:rStyle w:val="fontstyle2"/>
                <w:rFonts w:ascii="PT Sans" w:hAnsi="PT Sans" w:cs="Times New Roman"/>
                <w:i w:val="0"/>
                <w:color w:val="000000" w:themeColor="text1"/>
              </w:rPr>
              <w:t> </w:t>
            </w:r>
            <w:r w:rsidRPr="00872B7F">
              <w:rPr>
                <w:rStyle w:val="fontstyle0"/>
                <w:rFonts w:ascii="PT Sans" w:hAnsi="PT Sans" w:cs="Times New Roman"/>
                <w:i w:val="0"/>
                <w:color w:val="000000" w:themeColor="text1"/>
                <w:lang w:val="ru-RU"/>
              </w:rPr>
              <w:t xml:space="preserve">измельчение и уплотнение (двойной каток типа </w:t>
            </w:r>
            <w:proofErr w:type="spellStart"/>
            <w:r w:rsidRPr="00872B7F">
              <w:rPr>
                <w:rStyle w:val="fontstyle0"/>
                <w:rFonts w:ascii="PT Sans" w:hAnsi="PT Sans" w:cs="Times New Roman"/>
                <w:i w:val="0"/>
                <w:color w:val="000000" w:themeColor="text1"/>
              </w:rPr>
              <w:t>Crosskill</w:t>
            </w:r>
            <w:proofErr w:type="spellEnd"/>
            <w:r w:rsidRPr="00872B7F">
              <w:rPr>
                <w:rStyle w:val="fontstyle0"/>
                <w:rFonts w:ascii="PT Sans" w:hAnsi="PT Sans" w:cs="Times New Roman"/>
                <w:i w:val="0"/>
                <w:color w:val="000000" w:themeColor="text1"/>
                <w:lang w:val="ru-RU"/>
              </w:rPr>
              <w:t>)</w:t>
            </w:r>
            <w:r w:rsidRPr="00872B7F">
              <w:rPr>
                <w:rFonts w:ascii="PT Sans" w:hAnsi="PT Sans" w:cs="Times New Roman"/>
                <w:i w:val="0"/>
                <w:color w:val="000000" w:themeColor="text1"/>
                <w:lang w:val="ru-RU"/>
              </w:rPr>
              <w:br/>
            </w:r>
            <w:r w:rsidRPr="00872B7F">
              <w:rPr>
                <w:rStyle w:val="fontstyle2"/>
                <w:rFonts w:ascii="PT Sans" w:hAnsi="PT Sans" w:cs="Times New Roman"/>
                <w:i w:val="0"/>
                <w:color w:val="000000" w:themeColor="text1"/>
                <w:lang w:val="ru-RU"/>
              </w:rPr>
              <w:t>7)</w:t>
            </w:r>
            <w:r w:rsidRPr="00872B7F">
              <w:rPr>
                <w:rStyle w:val="fontstyle2"/>
                <w:rFonts w:ascii="PT Sans" w:hAnsi="PT Sans" w:cs="Times New Roman"/>
                <w:i w:val="0"/>
                <w:color w:val="000000" w:themeColor="text1"/>
              </w:rPr>
              <w:t> </w:t>
            </w:r>
            <w:r w:rsidRPr="00872B7F">
              <w:rPr>
                <w:rStyle w:val="fontstyle0"/>
                <w:rFonts w:ascii="PT Sans" w:hAnsi="PT Sans" w:cs="Times New Roman"/>
                <w:i w:val="0"/>
                <w:color w:val="000000" w:themeColor="text1"/>
                <w:lang w:val="ru-RU"/>
              </w:rPr>
              <w:t>финишное выравнивание (легкая зубчатая балка)</w:t>
            </w:r>
            <w:r w:rsidRPr="00872B7F">
              <w:rPr>
                <w:rFonts w:ascii="PT Sans" w:hAnsi="PT Sans" w:cs="Times New Roman"/>
                <w:i w:val="0"/>
                <w:color w:val="000000" w:themeColor="text1"/>
                <w:lang w:val="ru-RU"/>
              </w:rPr>
              <w:br/>
            </w:r>
            <w:r w:rsidRPr="00872B7F">
              <w:rPr>
                <w:rStyle w:val="fontstyle2"/>
                <w:rFonts w:ascii="PT Sans" w:hAnsi="PT Sans" w:cs="Times New Roman"/>
                <w:i w:val="0"/>
                <w:color w:val="000000" w:themeColor="text1"/>
                <w:lang w:val="ru-RU"/>
              </w:rPr>
              <w:t>8)</w:t>
            </w:r>
            <w:r w:rsidRPr="00872B7F">
              <w:rPr>
                <w:rStyle w:val="fontstyle0"/>
                <w:rFonts w:ascii="PT Sans" w:hAnsi="PT Sans" w:cs="Times New Roman"/>
                <w:i w:val="0"/>
                <w:color w:val="000000" w:themeColor="text1"/>
                <w:lang w:val="ru-RU"/>
              </w:rPr>
              <w:t xml:space="preserve">подготовленное </w:t>
            </w:r>
            <w:proofErr w:type="spellStart"/>
            <w:r w:rsidRPr="00872B7F">
              <w:rPr>
                <w:rStyle w:val="fontstyle0"/>
                <w:rFonts w:ascii="PT Sans" w:hAnsi="PT Sans" w:cs="Times New Roman"/>
                <w:i w:val="0"/>
                <w:color w:val="000000" w:themeColor="text1"/>
                <w:lang w:val="ru-RU"/>
              </w:rPr>
              <w:t>семяложе</w:t>
            </w:r>
            <w:proofErr w:type="spellEnd"/>
            <w:r w:rsidRPr="00872B7F">
              <w:rPr>
                <w:rStyle w:val="fontstyle0"/>
                <w:rFonts w:ascii="PT Sans" w:hAnsi="PT Sans" w:cs="Times New Roman"/>
                <w:i w:val="0"/>
                <w:color w:val="000000" w:themeColor="text1"/>
                <w:lang w:val="ru-RU"/>
              </w:rPr>
              <w:t xml:space="preserve"> с гарантированным подводом</w:t>
            </w:r>
            <w:r w:rsidRPr="00872B7F">
              <w:rPr>
                <w:rFonts w:ascii="PT Sans" w:hAnsi="PT Sans" w:cs="Times New Roman"/>
                <w:i w:val="0"/>
                <w:color w:val="000000" w:themeColor="text1"/>
                <w:lang w:val="ru-RU"/>
              </w:rPr>
              <w:br/>
            </w:r>
            <w:r w:rsidRPr="00872B7F">
              <w:rPr>
                <w:rStyle w:val="fontstyle0"/>
                <w:rFonts w:ascii="PT Sans" w:hAnsi="PT Sans" w:cs="Times New Roman"/>
                <w:i w:val="0"/>
                <w:color w:val="000000" w:themeColor="text1"/>
                <w:lang w:val="ru-RU"/>
              </w:rPr>
              <w:t>капиллярной влаги на весь период роста растения.</w:t>
            </w:r>
            <w:r w:rsidRPr="00872B7F">
              <w:rPr>
                <w:rFonts w:ascii="PT Sans" w:hAnsi="PT Sans" w:cs="Times New Roman"/>
                <w:i w:val="0"/>
                <w:color w:val="000000" w:themeColor="text1"/>
                <w:lang w:val="ru-RU"/>
              </w:rPr>
              <w:br/>
            </w:r>
            <w:r w:rsidRPr="00872B7F">
              <w:rPr>
                <w:rFonts w:ascii="PT Sans" w:hAnsi="PT Sans" w:cs="Times New Roman"/>
                <w:i w:val="0"/>
                <w:color w:val="000000" w:themeColor="text1"/>
                <w:lang w:val="ru-RU"/>
              </w:rPr>
              <w:br/>
            </w:r>
            <w:r w:rsidRPr="00872B7F">
              <w:rPr>
                <w:rStyle w:val="af2"/>
                <w:rFonts w:ascii="PT Sans" w:hAnsi="PT Sans" w:cs="Times New Roman"/>
                <w:i w:val="0"/>
                <w:color w:val="000000" w:themeColor="text1"/>
                <w:lang w:val="ru-RU"/>
              </w:rPr>
              <w:t>Описание и стандартное оборудование:</w:t>
            </w:r>
          </w:p>
          <w:p w14:paraId="211A5BD2" w14:textId="77777777" w:rsidR="00872B7F" w:rsidRPr="00872B7F" w:rsidRDefault="00872B7F" w:rsidP="00872B7F">
            <w:pPr>
              <w:pStyle w:val="ac"/>
              <w:rPr>
                <w:rFonts w:ascii="PT Sans" w:hAnsi="PT Sans"/>
              </w:rPr>
            </w:pPr>
            <w:r w:rsidRPr="00872B7F">
              <w:rPr>
                <w:rFonts w:ascii="PT Sans" w:hAnsi="PT Sans"/>
              </w:rPr>
              <w:t>Ось навески 825/ø36 мм</w:t>
            </w:r>
            <w:r w:rsidRPr="00872B7F">
              <w:rPr>
                <w:rFonts w:ascii="PT Sans" w:hAnsi="PT Sans"/>
              </w:rPr>
              <w:br/>
              <w:t>» передняя выравнивающая планка</w:t>
            </w:r>
            <w:r w:rsidRPr="00872B7F">
              <w:rPr>
                <w:rFonts w:ascii="PT Sans" w:hAnsi="PT Sans"/>
              </w:rPr>
              <w:br/>
              <w:t>» передний струнный каток ø390 мм</w:t>
            </w:r>
            <w:r w:rsidRPr="00872B7F">
              <w:rPr>
                <w:rFonts w:ascii="PT Sans" w:hAnsi="PT Sans"/>
              </w:rPr>
              <w:br/>
              <w:t>» двухрядная секция зубьев пружинистых SX</w:t>
            </w:r>
            <w:r w:rsidRPr="00872B7F">
              <w:rPr>
                <w:rFonts w:ascii="PT Sans" w:hAnsi="PT Sans"/>
              </w:rPr>
              <w:br/>
              <w:t>» выравнивающая планка</w:t>
            </w:r>
            <w:r w:rsidRPr="00872B7F">
              <w:rPr>
                <w:rFonts w:ascii="PT Sans" w:hAnsi="PT Sans"/>
              </w:rPr>
              <w:br/>
              <w:t xml:space="preserve">» </w:t>
            </w:r>
            <w:proofErr w:type="spellStart"/>
            <w:r w:rsidRPr="00872B7F">
              <w:rPr>
                <w:rFonts w:ascii="PT Sans" w:hAnsi="PT Sans"/>
              </w:rPr>
              <w:t>следорыхлители</w:t>
            </w:r>
            <w:proofErr w:type="spellEnd"/>
            <w:r w:rsidRPr="00872B7F">
              <w:rPr>
                <w:rFonts w:ascii="PT Sans" w:hAnsi="PT Sans"/>
              </w:rPr>
              <w:t xml:space="preserve"> с регулировкой глубины</w:t>
            </w:r>
            <w:r w:rsidRPr="00872B7F">
              <w:rPr>
                <w:rFonts w:ascii="PT Sans" w:hAnsi="PT Sans"/>
              </w:rPr>
              <w:br/>
              <w:t xml:space="preserve">» двойной каток </w:t>
            </w:r>
            <w:proofErr w:type="spellStart"/>
            <w:r w:rsidRPr="00872B7F">
              <w:rPr>
                <w:rFonts w:ascii="PT Sans" w:hAnsi="PT Sans"/>
              </w:rPr>
              <w:t>Crosskill</w:t>
            </w:r>
            <w:proofErr w:type="spellEnd"/>
            <w:r w:rsidRPr="00872B7F">
              <w:rPr>
                <w:rFonts w:ascii="PT Sans" w:hAnsi="PT Sans"/>
              </w:rPr>
              <w:t xml:space="preserve"> ø400 мм</w:t>
            </w:r>
            <w:r w:rsidRPr="00872B7F">
              <w:rPr>
                <w:rFonts w:ascii="PT Sans" w:hAnsi="PT Sans"/>
              </w:rPr>
              <w:br/>
              <w:t>» задняя выравнивающая зубчатая планка</w:t>
            </w:r>
            <w:r w:rsidRPr="00872B7F">
              <w:rPr>
                <w:rFonts w:ascii="PT Sans" w:hAnsi="PT Sans"/>
              </w:rPr>
              <w:br/>
              <w:t>» шасси с колесами 480/45-17 (4,5÷10 HP)</w:t>
            </w:r>
            <w:r w:rsidRPr="00872B7F">
              <w:rPr>
                <w:rFonts w:ascii="PT Sans" w:hAnsi="PT Sans"/>
              </w:rPr>
              <w:br/>
              <w:t>» пневматический тормоз (6÷8 HP)</w:t>
            </w:r>
            <w:r w:rsidRPr="00872B7F">
              <w:rPr>
                <w:rFonts w:ascii="PT Sans" w:hAnsi="PT Sans"/>
              </w:rPr>
              <w:br/>
              <w:t>» гидравлическое складывание для транспортировки</w:t>
            </w:r>
            <w:r w:rsidRPr="00872B7F">
              <w:rPr>
                <w:rFonts w:ascii="PT Sans" w:hAnsi="PT Sans"/>
              </w:rPr>
              <w:br/>
              <w:t>» версия 10 HP имеет транспортную ширину 4 м</w:t>
            </w:r>
          </w:p>
          <w:p w14:paraId="2F67CC43" w14:textId="77777777" w:rsidR="00872B7F" w:rsidRPr="00872B7F" w:rsidRDefault="00872B7F" w:rsidP="00872B7F">
            <w:pPr>
              <w:jc w:val="both"/>
              <w:rPr>
                <w:rStyle w:val="af2"/>
                <w:rFonts w:ascii="PT Sans" w:hAnsi="PT Sans"/>
                <w:shd w:val="clear" w:color="auto" w:fill="FFFFFF"/>
                <w:lang w:val="ru-RU"/>
              </w:rPr>
            </w:pPr>
          </w:p>
          <w:p w14:paraId="3C13EA00" w14:textId="77777777" w:rsidR="00872B7F" w:rsidRPr="00872B7F" w:rsidRDefault="00872B7F" w:rsidP="00872B7F">
            <w:pPr>
              <w:jc w:val="center"/>
              <w:rPr>
                <w:rStyle w:val="af2"/>
                <w:rFonts w:ascii="PT Sans" w:hAnsi="PT Sans"/>
                <w:shd w:val="clear" w:color="auto" w:fill="FFFFFF"/>
                <w:lang w:val="ru-RU"/>
              </w:rPr>
            </w:pPr>
            <w:r w:rsidRPr="00872B7F">
              <w:rPr>
                <w:rFonts w:ascii="PT Sans" w:hAnsi="PT Sans"/>
                <w:noProof/>
                <w:lang w:val="ru-RU" w:eastAsia="ru-RU"/>
              </w:rPr>
              <w:drawing>
                <wp:anchor distT="0" distB="0" distL="114300" distR="114300" simplePos="0" relativeHeight="251663360" behindDoc="1" locked="0" layoutInCell="1" allowOverlap="1" wp14:anchorId="45BA274C" wp14:editId="46EA12F2">
                  <wp:simplePos x="0" y="0"/>
                  <wp:positionH relativeFrom="column">
                    <wp:posOffset>4745355</wp:posOffset>
                  </wp:positionH>
                  <wp:positionV relativeFrom="paragraph">
                    <wp:posOffset>127635</wp:posOffset>
                  </wp:positionV>
                  <wp:extent cx="1300480" cy="1357630"/>
                  <wp:effectExtent l="0" t="0" r="0" b="0"/>
                  <wp:wrapTight wrapText="bothSides">
                    <wp:wrapPolygon edited="0">
                      <wp:start x="0" y="0"/>
                      <wp:lineTo x="0" y="21216"/>
                      <wp:lineTo x="21199" y="21216"/>
                      <wp:lineTo x="21199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135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2B7F">
              <w:rPr>
                <w:rStyle w:val="af2"/>
                <w:rFonts w:ascii="PT Sans" w:hAnsi="PT Sans"/>
                <w:shd w:val="clear" w:color="auto" w:fill="FFFFFF"/>
                <w:lang w:val="ru-RU"/>
              </w:rPr>
              <w:t xml:space="preserve">                                                  Подбор зубьев под ваши условия работы:</w:t>
            </w:r>
          </w:p>
          <w:p w14:paraId="6304DCA9" w14:textId="77777777" w:rsidR="00872B7F" w:rsidRPr="00872B7F" w:rsidRDefault="00872B7F" w:rsidP="00872B7F">
            <w:pPr>
              <w:widowControl/>
              <w:numPr>
                <w:ilvl w:val="0"/>
                <w:numId w:val="49"/>
              </w:numPr>
              <w:autoSpaceDE/>
              <w:autoSpaceDN/>
              <w:jc w:val="both"/>
              <w:rPr>
                <w:rFonts w:ascii="PT Sans" w:hAnsi="PT Sans"/>
                <w:sz w:val="32"/>
                <w:lang w:val="ru-RU"/>
              </w:rPr>
            </w:pPr>
            <w:r w:rsidRPr="00872B7F">
              <w:rPr>
                <w:rStyle w:val="af2"/>
                <w:rFonts w:ascii="PT Sans" w:hAnsi="PT Sans"/>
                <w:color w:val="000000"/>
                <w:szCs w:val="20"/>
                <w:shd w:val="clear" w:color="auto" w:fill="FFFFFF"/>
                <w:lang w:val="ru-RU"/>
              </w:rPr>
              <w:t>Зубья</w:t>
            </w:r>
            <w:r w:rsidRPr="00872B7F">
              <w:rPr>
                <w:rStyle w:val="apple-converted-space"/>
                <w:rFonts w:ascii="PT Sans" w:hAnsi="PT Sans"/>
                <w:b/>
                <w:bCs/>
                <w:color w:val="000000"/>
                <w:szCs w:val="20"/>
                <w:shd w:val="clear" w:color="auto" w:fill="FFFFFF"/>
              </w:rPr>
              <w:t> </w:t>
            </w:r>
            <w:r w:rsidRPr="00872B7F">
              <w:rPr>
                <w:rStyle w:val="af2"/>
                <w:rFonts w:ascii="PT Sans" w:hAnsi="PT Sans"/>
                <w:color w:val="000000"/>
                <w:szCs w:val="20"/>
                <w:shd w:val="clear" w:color="auto" w:fill="FFFFFF"/>
              </w:rPr>
              <w:t>SX</w:t>
            </w:r>
            <w:r w:rsidRPr="00872B7F">
              <w:rPr>
                <w:rStyle w:val="af2"/>
                <w:rFonts w:ascii="PT Sans" w:hAnsi="PT Sans"/>
                <w:color w:val="000000"/>
                <w:szCs w:val="20"/>
                <w:shd w:val="clear" w:color="auto" w:fill="FFFFFF"/>
                <w:lang w:val="ru-RU"/>
              </w:rPr>
              <w:t xml:space="preserve"> –</w:t>
            </w:r>
            <w:r w:rsidRPr="00872B7F">
              <w:rPr>
                <w:rStyle w:val="apple-converted-space"/>
                <w:rFonts w:ascii="PT Sans" w:hAnsi="PT Sans"/>
                <w:b/>
                <w:bCs/>
                <w:color w:val="000000"/>
                <w:szCs w:val="20"/>
                <w:shd w:val="clear" w:color="auto" w:fill="FFFFFF"/>
              </w:rPr>
              <w:t> </w:t>
            </w:r>
            <w:r w:rsidRPr="00872B7F">
              <w:rPr>
                <w:rFonts w:ascii="PT Sans" w:hAnsi="PT Sans"/>
                <w:color w:val="000000"/>
                <w:szCs w:val="20"/>
                <w:shd w:val="clear" w:color="auto" w:fill="FFFFFF"/>
                <w:lang w:val="ru-RU"/>
              </w:rPr>
              <w:t>для работы на легких и среднетяжелых почвах</w:t>
            </w:r>
          </w:p>
          <w:p w14:paraId="4C92375B" w14:textId="77777777" w:rsidR="00872B7F" w:rsidRPr="00872B7F" w:rsidRDefault="00872B7F" w:rsidP="00872B7F">
            <w:pPr>
              <w:widowControl/>
              <w:numPr>
                <w:ilvl w:val="0"/>
                <w:numId w:val="49"/>
              </w:numPr>
              <w:autoSpaceDE/>
              <w:autoSpaceDN/>
              <w:jc w:val="both"/>
              <w:rPr>
                <w:rFonts w:ascii="PT Sans" w:hAnsi="PT Sans"/>
                <w:sz w:val="32"/>
                <w:lang w:val="ru-RU"/>
              </w:rPr>
            </w:pPr>
            <w:r w:rsidRPr="00872B7F">
              <w:rPr>
                <w:rStyle w:val="af2"/>
                <w:rFonts w:ascii="PT Sans" w:hAnsi="PT Sans"/>
                <w:color w:val="000000"/>
                <w:szCs w:val="20"/>
                <w:shd w:val="clear" w:color="auto" w:fill="FFFFFF"/>
                <w:lang w:val="ru-RU"/>
              </w:rPr>
              <w:t>Зубья</w:t>
            </w:r>
            <w:r w:rsidRPr="00872B7F">
              <w:rPr>
                <w:rStyle w:val="apple-converted-space"/>
                <w:rFonts w:ascii="PT Sans" w:hAnsi="PT Sans"/>
                <w:b/>
                <w:bCs/>
                <w:color w:val="000000"/>
                <w:szCs w:val="20"/>
                <w:shd w:val="clear" w:color="auto" w:fill="FFFFFF"/>
              </w:rPr>
              <w:t> </w:t>
            </w:r>
            <w:r w:rsidRPr="00872B7F">
              <w:rPr>
                <w:rStyle w:val="af2"/>
                <w:rFonts w:ascii="PT Sans" w:hAnsi="PT Sans"/>
                <w:color w:val="000000"/>
                <w:szCs w:val="20"/>
                <w:shd w:val="clear" w:color="auto" w:fill="FFFFFF"/>
              </w:rPr>
              <w:t>SZ</w:t>
            </w:r>
            <w:r w:rsidRPr="00872B7F">
              <w:rPr>
                <w:rStyle w:val="af2"/>
                <w:rFonts w:ascii="PT Sans" w:hAnsi="PT Sans"/>
                <w:color w:val="000000"/>
                <w:szCs w:val="20"/>
                <w:shd w:val="clear" w:color="auto" w:fill="FFFFFF"/>
                <w:lang w:val="ru-RU"/>
              </w:rPr>
              <w:t xml:space="preserve"> –</w:t>
            </w:r>
            <w:r w:rsidRPr="00872B7F">
              <w:rPr>
                <w:rStyle w:val="apple-converted-space"/>
                <w:rFonts w:ascii="PT Sans" w:hAnsi="PT Sans"/>
                <w:b/>
                <w:bCs/>
                <w:color w:val="000000"/>
                <w:szCs w:val="20"/>
                <w:shd w:val="clear" w:color="auto" w:fill="FFFFFF"/>
              </w:rPr>
              <w:t> </w:t>
            </w:r>
            <w:r w:rsidRPr="00872B7F">
              <w:rPr>
                <w:rFonts w:ascii="PT Sans" w:hAnsi="PT Sans"/>
                <w:color w:val="000000"/>
                <w:szCs w:val="20"/>
                <w:shd w:val="clear" w:color="auto" w:fill="FFFFFF"/>
                <w:lang w:val="ru-RU"/>
              </w:rPr>
              <w:t>усиленная основа зубьев для работы в более тяжелых условиях, на каменистых почвах.</w:t>
            </w:r>
            <w:r w:rsidRPr="00872B7F">
              <w:rPr>
                <w:rFonts w:ascii="PT Sans" w:hAnsi="PT Sans"/>
                <w:color w:val="000000"/>
                <w:szCs w:val="20"/>
                <w:shd w:val="clear" w:color="auto" w:fill="FFFFFF"/>
              </w:rPr>
              <w:t> </w:t>
            </w:r>
          </w:p>
          <w:p w14:paraId="2062707B" w14:textId="77777777" w:rsidR="00872B7F" w:rsidRPr="00872B7F" w:rsidRDefault="00872B7F" w:rsidP="00872B7F">
            <w:pPr>
              <w:jc w:val="both"/>
              <w:rPr>
                <w:rFonts w:ascii="PT Sans" w:hAnsi="PT Sans"/>
                <w:lang w:val="ru-RU"/>
              </w:rPr>
            </w:pPr>
          </w:p>
          <w:p w14:paraId="7B81F107" w14:textId="77777777" w:rsidR="00872B7F" w:rsidRPr="00872B7F" w:rsidRDefault="00872B7F" w:rsidP="00872B7F">
            <w:pPr>
              <w:jc w:val="both"/>
              <w:rPr>
                <w:rFonts w:ascii="PT Sans" w:hAnsi="PT Sans"/>
                <w:lang w:val="ru-RU"/>
              </w:rPr>
            </w:pPr>
          </w:p>
          <w:p w14:paraId="43088B49" w14:textId="77777777" w:rsidR="00872B7F" w:rsidRPr="00872B7F" w:rsidRDefault="00872B7F" w:rsidP="00872B7F">
            <w:pPr>
              <w:jc w:val="both"/>
              <w:rPr>
                <w:rStyle w:val="af2"/>
                <w:rFonts w:ascii="PT Sans" w:hAnsi="PT Sans"/>
                <w:szCs w:val="20"/>
                <w:shd w:val="clear" w:color="auto" w:fill="FFFFFF"/>
                <w:lang w:val="ru-RU"/>
              </w:rPr>
            </w:pPr>
          </w:p>
          <w:p w14:paraId="39D43F2B" w14:textId="77777777" w:rsidR="00872B7F" w:rsidRPr="00872B7F" w:rsidRDefault="00872B7F" w:rsidP="00872B7F">
            <w:pPr>
              <w:jc w:val="center"/>
              <w:rPr>
                <w:rStyle w:val="af2"/>
                <w:rFonts w:ascii="PT Sans" w:hAnsi="PT Sans"/>
                <w:szCs w:val="20"/>
                <w:shd w:val="clear" w:color="auto" w:fill="FFFFFF"/>
                <w:lang w:val="ru-RU"/>
              </w:rPr>
            </w:pPr>
            <w:r w:rsidRPr="00872B7F">
              <w:rPr>
                <w:rStyle w:val="af2"/>
                <w:rFonts w:ascii="PT Sans" w:hAnsi="PT Sans"/>
                <w:szCs w:val="20"/>
                <w:shd w:val="clear" w:color="auto" w:fill="FFFFFF"/>
                <w:lang w:val="ru-RU"/>
              </w:rPr>
              <w:t xml:space="preserve">Стандартное оснащение предпосевного культиватора </w:t>
            </w:r>
            <w:r w:rsidRPr="00872B7F">
              <w:rPr>
                <w:rStyle w:val="af2"/>
                <w:rFonts w:ascii="PT Sans" w:hAnsi="PT Sans"/>
                <w:szCs w:val="20"/>
                <w:shd w:val="clear" w:color="auto" w:fill="FFFFFF"/>
              </w:rPr>
              <w:t>Atlas</w:t>
            </w:r>
            <w:r w:rsidRPr="00872B7F">
              <w:rPr>
                <w:rStyle w:val="af2"/>
                <w:rFonts w:ascii="PT Sans" w:hAnsi="PT Sans"/>
                <w:szCs w:val="20"/>
                <w:shd w:val="clear" w:color="auto" w:fill="FFFFFF"/>
                <w:lang w:val="ru-RU"/>
              </w:rPr>
              <w:t>:</w:t>
            </w:r>
          </w:p>
          <w:p w14:paraId="1E8831AF" w14:textId="77777777" w:rsidR="00872B7F" w:rsidRPr="00872B7F" w:rsidRDefault="00872B7F" w:rsidP="00872B7F">
            <w:pPr>
              <w:widowControl/>
              <w:numPr>
                <w:ilvl w:val="0"/>
                <w:numId w:val="50"/>
              </w:numPr>
              <w:shd w:val="clear" w:color="auto" w:fill="FFFFFF"/>
              <w:autoSpaceDE/>
              <w:autoSpaceDN/>
              <w:spacing w:before="100" w:beforeAutospacing="1" w:after="100" w:afterAutospacing="1"/>
              <w:jc w:val="both"/>
              <w:rPr>
                <w:rFonts w:ascii="PT Sans" w:hAnsi="PT Sans"/>
                <w:color w:val="000000"/>
                <w:lang w:val="ru-RU"/>
              </w:rPr>
            </w:pPr>
            <w:r w:rsidRPr="00872B7F">
              <w:rPr>
                <w:rFonts w:ascii="PT Sans" w:hAnsi="PT Sans"/>
                <w:color w:val="000000"/>
                <w:lang w:val="ru-RU"/>
              </w:rPr>
              <w:t>культиваторы имеют передний выравнивающий брусок;</w:t>
            </w:r>
          </w:p>
          <w:p w14:paraId="69E6D0FA" w14:textId="77777777" w:rsidR="00872B7F" w:rsidRPr="00872B7F" w:rsidRDefault="00872B7F" w:rsidP="00872B7F">
            <w:pPr>
              <w:widowControl/>
              <w:numPr>
                <w:ilvl w:val="0"/>
                <w:numId w:val="50"/>
              </w:numPr>
              <w:shd w:val="clear" w:color="auto" w:fill="FFFFFF"/>
              <w:autoSpaceDE/>
              <w:autoSpaceDN/>
              <w:spacing w:before="100" w:beforeAutospacing="1" w:after="100" w:afterAutospacing="1"/>
              <w:jc w:val="both"/>
              <w:rPr>
                <w:rFonts w:ascii="PT Sans" w:hAnsi="PT Sans"/>
                <w:color w:val="000000"/>
                <w:lang w:val="ru-RU"/>
              </w:rPr>
            </w:pPr>
            <w:r w:rsidRPr="00872B7F">
              <w:rPr>
                <w:rFonts w:ascii="PT Sans" w:hAnsi="PT Sans"/>
                <w:color w:val="000000"/>
                <w:lang w:val="ru-RU"/>
              </w:rPr>
              <w:t>рыхлители следов с регулировкой глубины обработки;</w:t>
            </w:r>
          </w:p>
          <w:p w14:paraId="56EBEED2" w14:textId="77777777" w:rsidR="00872B7F" w:rsidRPr="00872B7F" w:rsidRDefault="00872B7F" w:rsidP="00872B7F">
            <w:pPr>
              <w:widowControl/>
              <w:numPr>
                <w:ilvl w:val="0"/>
                <w:numId w:val="50"/>
              </w:numPr>
              <w:shd w:val="clear" w:color="auto" w:fill="FFFFFF"/>
              <w:autoSpaceDE/>
              <w:autoSpaceDN/>
              <w:spacing w:before="100" w:beforeAutospacing="1" w:after="100" w:afterAutospacing="1"/>
              <w:jc w:val="both"/>
              <w:rPr>
                <w:rFonts w:ascii="PT Sans" w:hAnsi="PT Sans"/>
                <w:color w:val="000000"/>
                <w:lang w:val="ru-RU"/>
              </w:rPr>
            </w:pPr>
            <w:r w:rsidRPr="00872B7F">
              <w:rPr>
                <w:rFonts w:ascii="PT Sans" w:hAnsi="PT Sans"/>
                <w:color w:val="000000"/>
                <w:lang w:val="ru-RU"/>
              </w:rPr>
              <w:t>передний струнный вал Ø 400 мм;</w:t>
            </w:r>
          </w:p>
          <w:p w14:paraId="3435CCA0" w14:textId="77777777" w:rsidR="00872B7F" w:rsidRPr="00872B7F" w:rsidRDefault="00872B7F" w:rsidP="00872B7F">
            <w:pPr>
              <w:widowControl/>
              <w:numPr>
                <w:ilvl w:val="0"/>
                <w:numId w:val="50"/>
              </w:numPr>
              <w:shd w:val="clear" w:color="auto" w:fill="FFFFFF"/>
              <w:autoSpaceDE/>
              <w:autoSpaceDN/>
              <w:spacing w:before="100" w:beforeAutospacing="1" w:after="100" w:afterAutospacing="1"/>
              <w:jc w:val="both"/>
              <w:rPr>
                <w:rFonts w:ascii="PT Sans" w:hAnsi="PT Sans"/>
                <w:color w:val="000000"/>
              </w:rPr>
            </w:pPr>
            <w:proofErr w:type="spellStart"/>
            <w:r w:rsidRPr="00872B7F">
              <w:rPr>
                <w:rFonts w:ascii="PT Sans" w:hAnsi="PT Sans"/>
                <w:color w:val="000000"/>
              </w:rPr>
              <w:t>двухрядная</w:t>
            </w:r>
            <w:proofErr w:type="spellEnd"/>
            <w:r w:rsidRPr="00872B7F">
              <w:rPr>
                <w:rFonts w:ascii="PT Sans" w:hAnsi="PT Sans"/>
                <w:color w:val="000000"/>
              </w:rPr>
              <w:t xml:space="preserve"> </w:t>
            </w:r>
            <w:proofErr w:type="spellStart"/>
            <w:r w:rsidRPr="00872B7F">
              <w:rPr>
                <w:rFonts w:ascii="PT Sans" w:hAnsi="PT Sans"/>
                <w:color w:val="000000"/>
              </w:rPr>
              <w:t>секция</w:t>
            </w:r>
            <w:proofErr w:type="spellEnd"/>
            <w:r w:rsidRPr="00872B7F">
              <w:rPr>
                <w:rFonts w:ascii="PT Sans" w:hAnsi="PT Sans"/>
                <w:color w:val="000000"/>
              </w:rPr>
              <w:t xml:space="preserve"> </w:t>
            </w:r>
            <w:proofErr w:type="spellStart"/>
            <w:r w:rsidRPr="00872B7F">
              <w:rPr>
                <w:rFonts w:ascii="PT Sans" w:hAnsi="PT Sans"/>
                <w:color w:val="000000"/>
              </w:rPr>
              <w:t>зубьев</w:t>
            </w:r>
            <w:proofErr w:type="spellEnd"/>
            <w:r w:rsidRPr="00872B7F">
              <w:rPr>
                <w:rFonts w:ascii="PT Sans" w:hAnsi="PT Sans"/>
                <w:color w:val="000000"/>
              </w:rPr>
              <w:t xml:space="preserve"> SX;</w:t>
            </w:r>
          </w:p>
          <w:p w14:paraId="0EF7E3E7" w14:textId="77777777" w:rsidR="00872B7F" w:rsidRPr="00872B7F" w:rsidRDefault="00872B7F" w:rsidP="00872B7F">
            <w:pPr>
              <w:widowControl/>
              <w:numPr>
                <w:ilvl w:val="0"/>
                <w:numId w:val="50"/>
              </w:numPr>
              <w:shd w:val="clear" w:color="auto" w:fill="FFFFFF"/>
              <w:autoSpaceDE/>
              <w:autoSpaceDN/>
              <w:spacing w:before="100" w:beforeAutospacing="1" w:after="100" w:afterAutospacing="1"/>
              <w:jc w:val="both"/>
              <w:rPr>
                <w:rFonts w:ascii="PT Sans" w:hAnsi="PT Sans"/>
                <w:color w:val="000000"/>
                <w:lang w:val="ru-RU"/>
              </w:rPr>
            </w:pPr>
            <w:r w:rsidRPr="00872B7F">
              <w:rPr>
                <w:rFonts w:ascii="PT Sans" w:hAnsi="PT Sans"/>
                <w:color w:val="000000"/>
                <w:lang w:val="ru-RU"/>
              </w:rPr>
              <w:t xml:space="preserve">переменный двойной вал </w:t>
            </w:r>
            <w:proofErr w:type="spellStart"/>
            <w:r w:rsidRPr="00872B7F">
              <w:rPr>
                <w:rFonts w:ascii="PT Sans" w:hAnsi="PT Sans"/>
                <w:color w:val="000000"/>
              </w:rPr>
              <w:t>Crosskill</w:t>
            </w:r>
            <w:proofErr w:type="spellEnd"/>
            <w:r w:rsidRPr="00872B7F">
              <w:rPr>
                <w:rFonts w:ascii="PT Sans" w:hAnsi="PT Sans"/>
                <w:color w:val="000000"/>
                <w:lang w:val="ru-RU"/>
              </w:rPr>
              <w:t xml:space="preserve"> Ø 400 мм;</w:t>
            </w:r>
          </w:p>
          <w:p w14:paraId="56EEDD39" w14:textId="77777777" w:rsidR="00872B7F" w:rsidRPr="00872B7F" w:rsidRDefault="00872B7F" w:rsidP="00872B7F">
            <w:pPr>
              <w:widowControl/>
              <w:numPr>
                <w:ilvl w:val="0"/>
                <w:numId w:val="50"/>
              </w:numPr>
              <w:shd w:val="clear" w:color="auto" w:fill="FFFFFF"/>
              <w:autoSpaceDE/>
              <w:autoSpaceDN/>
              <w:spacing w:before="100" w:beforeAutospacing="1" w:after="100" w:afterAutospacing="1"/>
              <w:jc w:val="both"/>
              <w:rPr>
                <w:rFonts w:ascii="PT Sans" w:hAnsi="PT Sans"/>
                <w:color w:val="000000"/>
              </w:rPr>
            </w:pPr>
            <w:proofErr w:type="spellStart"/>
            <w:r w:rsidRPr="00872B7F">
              <w:rPr>
                <w:rFonts w:ascii="PT Sans" w:hAnsi="PT Sans"/>
                <w:color w:val="000000"/>
              </w:rPr>
              <w:t>зубчатый</w:t>
            </w:r>
            <w:proofErr w:type="spellEnd"/>
            <w:r w:rsidRPr="00872B7F">
              <w:rPr>
                <w:rFonts w:ascii="PT Sans" w:hAnsi="PT Sans"/>
                <w:color w:val="000000"/>
              </w:rPr>
              <w:t xml:space="preserve"> </w:t>
            </w:r>
            <w:proofErr w:type="spellStart"/>
            <w:r w:rsidRPr="00872B7F">
              <w:rPr>
                <w:rFonts w:ascii="PT Sans" w:hAnsi="PT Sans"/>
                <w:color w:val="000000"/>
              </w:rPr>
              <w:t>полозок</w:t>
            </w:r>
            <w:proofErr w:type="spellEnd"/>
            <w:r w:rsidRPr="00872B7F">
              <w:rPr>
                <w:rFonts w:ascii="PT Sans" w:hAnsi="PT Sans"/>
                <w:color w:val="000000"/>
              </w:rPr>
              <w:t>;</w:t>
            </w:r>
          </w:p>
          <w:p w14:paraId="24A9B86A" w14:textId="77777777" w:rsidR="00872B7F" w:rsidRPr="00872B7F" w:rsidRDefault="00872B7F" w:rsidP="00872B7F">
            <w:pPr>
              <w:widowControl/>
              <w:numPr>
                <w:ilvl w:val="0"/>
                <w:numId w:val="50"/>
              </w:numPr>
              <w:shd w:val="clear" w:color="auto" w:fill="FFFFFF"/>
              <w:autoSpaceDE/>
              <w:autoSpaceDN/>
              <w:spacing w:before="100" w:beforeAutospacing="1" w:after="100" w:afterAutospacing="1"/>
              <w:jc w:val="both"/>
              <w:rPr>
                <w:rFonts w:ascii="PT Sans" w:hAnsi="PT Sans"/>
                <w:color w:val="000000"/>
              </w:rPr>
            </w:pPr>
            <w:proofErr w:type="spellStart"/>
            <w:r w:rsidRPr="00872B7F">
              <w:rPr>
                <w:rFonts w:ascii="PT Sans" w:hAnsi="PT Sans"/>
                <w:color w:val="000000"/>
              </w:rPr>
              <w:t>сцепка</w:t>
            </w:r>
            <w:proofErr w:type="spellEnd"/>
            <w:r w:rsidRPr="00872B7F">
              <w:rPr>
                <w:rFonts w:ascii="PT Sans" w:hAnsi="PT Sans"/>
                <w:color w:val="000000"/>
              </w:rPr>
              <w:t xml:space="preserve"> к </w:t>
            </w:r>
            <w:proofErr w:type="spellStart"/>
            <w:r w:rsidRPr="00872B7F">
              <w:rPr>
                <w:rFonts w:ascii="PT Sans" w:hAnsi="PT Sans"/>
                <w:color w:val="000000"/>
              </w:rPr>
              <w:t>сеялке</w:t>
            </w:r>
            <w:proofErr w:type="spellEnd"/>
            <w:r w:rsidRPr="00872B7F">
              <w:rPr>
                <w:rFonts w:ascii="PT Sans" w:hAnsi="PT Sans"/>
                <w:color w:val="000000"/>
              </w:rPr>
              <w:t>;</w:t>
            </w:r>
          </w:p>
          <w:p w14:paraId="1E1472C8" w14:textId="77777777" w:rsidR="00872B7F" w:rsidRPr="00872B7F" w:rsidRDefault="00872B7F" w:rsidP="00872B7F">
            <w:pPr>
              <w:widowControl/>
              <w:numPr>
                <w:ilvl w:val="0"/>
                <w:numId w:val="50"/>
              </w:numPr>
              <w:shd w:val="clear" w:color="auto" w:fill="FFFFFF"/>
              <w:autoSpaceDE/>
              <w:autoSpaceDN/>
              <w:spacing w:before="100" w:beforeAutospacing="1" w:after="100" w:afterAutospacing="1"/>
              <w:jc w:val="both"/>
              <w:rPr>
                <w:rFonts w:ascii="PT Sans" w:hAnsi="PT Sans"/>
                <w:color w:val="000000"/>
                <w:lang w:val="ru-RU"/>
              </w:rPr>
            </w:pPr>
            <w:r w:rsidRPr="00872B7F">
              <w:rPr>
                <w:rFonts w:ascii="PT Sans" w:hAnsi="PT Sans"/>
                <w:color w:val="000000"/>
                <w:lang w:val="ru-RU"/>
              </w:rPr>
              <w:lastRenderedPageBreak/>
              <w:t>гидравлическое складывание</w:t>
            </w:r>
            <w:r w:rsidRPr="00872B7F">
              <w:rPr>
                <w:rFonts w:ascii="PT Sans" w:hAnsi="PT Sans"/>
                <w:color w:val="000000"/>
              </w:rPr>
              <w:t> </w:t>
            </w:r>
            <w:r w:rsidRPr="00872B7F">
              <w:rPr>
                <w:rFonts w:ascii="PT Sans" w:hAnsi="PT Sans"/>
                <w:color w:val="000000"/>
                <w:lang w:val="ru-RU"/>
              </w:rPr>
              <w:t>культиватора</w:t>
            </w:r>
            <w:r w:rsidRPr="00872B7F">
              <w:rPr>
                <w:rFonts w:ascii="PT Sans" w:hAnsi="PT Sans"/>
                <w:color w:val="000000"/>
              </w:rPr>
              <w:t> </w:t>
            </w:r>
            <w:r w:rsidRPr="00872B7F">
              <w:rPr>
                <w:rFonts w:ascii="PT Sans" w:hAnsi="PT Sans"/>
                <w:color w:val="000000"/>
                <w:lang w:val="ru-RU"/>
              </w:rPr>
              <w:t>для транспортировки.</w:t>
            </w:r>
          </w:p>
          <w:p w14:paraId="67779191" w14:textId="4143AF84" w:rsidR="00A76BE3" w:rsidRPr="00872B7F" w:rsidRDefault="00A76BE3" w:rsidP="00A76BE3">
            <w:pPr>
              <w:rPr>
                <w:rFonts w:ascii="PT Sans" w:hAnsi="PT Sans"/>
                <w:sz w:val="24"/>
                <w:szCs w:val="24"/>
              </w:rPr>
            </w:pPr>
            <w:r w:rsidRPr="00872B7F">
              <w:rPr>
                <w:rFonts w:ascii="PT Sans" w:hAnsi="PT Sans"/>
                <w:sz w:val="24"/>
                <w:szCs w:val="24"/>
              </w:rPr>
              <w:drawing>
                <wp:inline distT="0" distB="0" distL="0" distR="0" wp14:anchorId="3594435A" wp14:editId="784BDCCB">
                  <wp:extent cx="2717745" cy="2040255"/>
                  <wp:effectExtent l="0" t="0" r="6985" b="0"/>
                  <wp:docPr id="2" name="Рисунок 2" descr="agregat_uprawowy_au_56m_img_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agregat_uprawowy_au_56m_img_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85" cy="204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186328" w14:textId="667C8002" w:rsidR="00A76BE3" w:rsidRPr="00872B7F" w:rsidRDefault="00A76BE3" w:rsidP="00A76BE3">
            <w:pPr>
              <w:rPr>
                <w:rFonts w:ascii="PT Sans" w:hAnsi="PT Sans"/>
                <w:sz w:val="24"/>
                <w:szCs w:val="24"/>
              </w:rPr>
            </w:pPr>
          </w:p>
          <w:p w14:paraId="5147BBEB" w14:textId="4801157D" w:rsidR="00A76BE3" w:rsidRPr="00872B7F" w:rsidRDefault="00A76BE3" w:rsidP="00A76BE3">
            <w:pPr>
              <w:rPr>
                <w:rFonts w:ascii="PT Sans" w:hAnsi="PT Sans"/>
                <w:sz w:val="24"/>
                <w:szCs w:val="24"/>
              </w:rPr>
            </w:pPr>
          </w:p>
          <w:p w14:paraId="6CA2448F" w14:textId="668FE223" w:rsidR="00A76BE3" w:rsidRPr="00872B7F" w:rsidRDefault="00A76BE3" w:rsidP="00A76BE3">
            <w:pPr>
              <w:jc w:val="center"/>
              <w:rPr>
                <w:rFonts w:ascii="PT Sans" w:hAnsi="PT Sans"/>
                <w:b/>
                <w:bCs/>
                <w:sz w:val="28"/>
                <w:szCs w:val="28"/>
                <w:lang w:val="ru-RU"/>
              </w:rPr>
            </w:pPr>
            <w:r w:rsidRPr="00872B7F">
              <w:rPr>
                <w:rFonts w:ascii="PT Sans" w:hAnsi="PT Sans"/>
                <w:b/>
                <w:bCs/>
                <w:sz w:val="28"/>
                <w:szCs w:val="28"/>
                <w:lang w:val="ru-RU"/>
              </w:rPr>
              <w:t xml:space="preserve">Актуальная цена на сайте </w:t>
            </w:r>
            <w:proofErr w:type="spellStart"/>
            <w:proofErr w:type="gramStart"/>
            <w:r w:rsidRPr="00872B7F">
              <w:rPr>
                <w:rFonts w:ascii="PT Sans" w:hAnsi="PT Sans"/>
                <w:b/>
                <w:bCs/>
                <w:sz w:val="28"/>
                <w:szCs w:val="28"/>
                <w:lang w:val="ru-RU"/>
              </w:rPr>
              <w:t>центрпольскойтехники.рф</w:t>
            </w:r>
            <w:proofErr w:type="spellEnd"/>
            <w:proofErr w:type="gramEnd"/>
          </w:p>
          <w:p w14:paraId="4FA0DC8F" w14:textId="16D4DAB1" w:rsidR="00A76BE3" w:rsidRPr="00872B7F" w:rsidRDefault="00A76BE3" w:rsidP="00A76BE3">
            <w:pPr>
              <w:rPr>
                <w:rFonts w:ascii="PT Sans" w:hAnsi="PT Sans"/>
                <w:sz w:val="24"/>
                <w:szCs w:val="24"/>
                <w:lang w:val="ru-RU"/>
              </w:rPr>
            </w:pPr>
          </w:p>
          <w:p w14:paraId="185E0E09" w14:textId="77777777" w:rsidR="00A76BE3" w:rsidRPr="00872B7F" w:rsidRDefault="00A76BE3" w:rsidP="00A76BE3">
            <w:pPr>
              <w:rPr>
                <w:rFonts w:ascii="PT Sans" w:hAnsi="PT Sans"/>
                <w:sz w:val="24"/>
                <w:szCs w:val="24"/>
                <w:lang w:val="ru-RU"/>
              </w:rPr>
            </w:pPr>
          </w:p>
        </w:tc>
      </w:tr>
    </w:tbl>
    <w:p w14:paraId="2CE264E7" w14:textId="1DE8EFF8" w:rsidR="00697AE9" w:rsidRPr="00872B7F" w:rsidRDefault="00697AE9" w:rsidP="00A76BE3">
      <w:pPr>
        <w:rPr>
          <w:rFonts w:ascii="PT Sans" w:hAnsi="PT Sans"/>
          <w:lang w:val="ru-RU"/>
        </w:rPr>
      </w:pPr>
    </w:p>
    <w:sectPr w:rsidR="00697AE9" w:rsidRPr="00872B7F" w:rsidSect="003246F4">
      <w:headerReference w:type="default" r:id="rId18"/>
      <w:type w:val="continuous"/>
      <w:pgSz w:w="11910" w:h="16840"/>
      <w:pgMar w:top="397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677B4" w14:textId="77777777" w:rsidR="00587F96" w:rsidRDefault="00587F96" w:rsidP="00BD4A52">
      <w:r>
        <w:separator/>
      </w:r>
    </w:p>
  </w:endnote>
  <w:endnote w:type="continuationSeparator" w:id="0">
    <w:p w14:paraId="17C1937C" w14:textId="77777777" w:rsidR="00587F96" w:rsidRDefault="00587F96" w:rsidP="00BD4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CCC5E" w14:textId="77777777" w:rsidR="00587F96" w:rsidRDefault="00587F96" w:rsidP="00BD4A52">
      <w:r>
        <w:separator/>
      </w:r>
    </w:p>
  </w:footnote>
  <w:footnote w:type="continuationSeparator" w:id="0">
    <w:p w14:paraId="28E348BD" w14:textId="77777777" w:rsidR="00587F96" w:rsidRDefault="00587F96" w:rsidP="00BD4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D4107" w14:textId="5458719D" w:rsidR="00BD4A52" w:rsidRDefault="00F849A4" w:rsidP="00BA0042">
    <w:pPr>
      <w:pStyle w:val="a7"/>
      <w:tabs>
        <w:tab w:val="clear" w:pos="4677"/>
        <w:tab w:val="clear" w:pos="9355"/>
        <w:tab w:val="left" w:pos="4661"/>
      </w:tabs>
    </w:pPr>
    <w:r>
      <w:rPr>
        <w:noProof/>
      </w:rPr>
      <w:drawing>
        <wp:anchor distT="0" distB="0" distL="114300" distR="0" simplePos="0" relativeHeight="251658240" behindDoc="1" locked="0" layoutInCell="1" allowOverlap="1" wp14:anchorId="2AE57D82" wp14:editId="415121C7">
          <wp:simplePos x="0" y="0"/>
          <wp:positionH relativeFrom="page">
            <wp:posOffset>-314325</wp:posOffset>
          </wp:positionH>
          <wp:positionV relativeFrom="paragraph">
            <wp:posOffset>-390525</wp:posOffset>
          </wp:positionV>
          <wp:extent cx="7914005" cy="876300"/>
          <wp:effectExtent l="0" t="0" r="0" b="0"/>
          <wp:wrapTight wrapText="bothSides">
            <wp:wrapPolygon edited="0">
              <wp:start x="0" y="0"/>
              <wp:lineTo x="0" y="21130"/>
              <wp:lineTo x="21525" y="21130"/>
              <wp:lineTo x="21525" y="0"/>
              <wp:lineTo x="0" y="0"/>
            </wp:wrapPolygon>
          </wp:wrapTight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40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4A5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0848"/>
    <w:multiLevelType w:val="multilevel"/>
    <w:tmpl w:val="A6B2A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4D73E6"/>
    <w:multiLevelType w:val="hybridMultilevel"/>
    <w:tmpl w:val="6C1264CE"/>
    <w:lvl w:ilvl="0" w:tplc="B1EAEA26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10C16"/>
    <w:multiLevelType w:val="multilevel"/>
    <w:tmpl w:val="9F2E4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9015B4"/>
    <w:multiLevelType w:val="hybridMultilevel"/>
    <w:tmpl w:val="EC46E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F7968"/>
    <w:multiLevelType w:val="hybridMultilevel"/>
    <w:tmpl w:val="B4442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9306D"/>
    <w:multiLevelType w:val="multilevel"/>
    <w:tmpl w:val="048E2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DD504B"/>
    <w:multiLevelType w:val="hybridMultilevel"/>
    <w:tmpl w:val="3850B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A8632A"/>
    <w:multiLevelType w:val="multilevel"/>
    <w:tmpl w:val="24820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502E9A"/>
    <w:multiLevelType w:val="multilevel"/>
    <w:tmpl w:val="F54AB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B64331"/>
    <w:multiLevelType w:val="multilevel"/>
    <w:tmpl w:val="020E3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67297C"/>
    <w:multiLevelType w:val="multilevel"/>
    <w:tmpl w:val="81704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0225A4"/>
    <w:multiLevelType w:val="multilevel"/>
    <w:tmpl w:val="77E4F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B654AF"/>
    <w:multiLevelType w:val="hybridMultilevel"/>
    <w:tmpl w:val="2BDE6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835368"/>
    <w:multiLevelType w:val="hybridMultilevel"/>
    <w:tmpl w:val="C780F756"/>
    <w:lvl w:ilvl="0" w:tplc="4FD04D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8515D3"/>
    <w:multiLevelType w:val="multilevel"/>
    <w:tmpl w:val="0122A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6604FF"/>
    <w:multiLevelType w:val="multilevel"/>
    <w:tmpl w:val="95707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4B332D7"/>
    <w:multiLevelType w:val="multilevel"/>
    <w:tmpl w:val="1D104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6EF4F4C"/>
    <w:multiLevelType w:val="multilevel"/>
    <w:tmpl w:val="9A96F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7383F86"/>
    <w:multiLevelType w:val="multilevel"/>
    <w:tmpl w:val="8A3A5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2F37FB"/>
    <w:multiLevelType w:val="hybridMultilevel"/>
    <w:tmpl w:val="45762D38"/>
    <w:lvl w:ilvl="0" w:tplc="07E66B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9478F8"/>
    <w:multiLevelType w:val="multilevel"/>
    <w:tmpl w:val="3A56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4B8392D"/>
    <w:multiLevelType w:val="hybridMultilevel"/>
    <w:tmpl w:val="83803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624F08"/>
    <w:multiLevelType w:val="multilevel"/>
    <w:tmpl w:val="7BACE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9BF185B"/>
    <w:multiLevelType w:val="multilevel"/>
    <w:tmpl w:val="3F647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A342743"/>
    <w:multiLevelType w:val="hybridMultilevel"/>
    <w:tmpl w:val="317020D4"/>
    <w:lvl w:ilvl="0" w:tplc="E17610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8B7A3E"/>
    <w:multiLevelType w:val="multilevel"/>
    <w:tmpl w:val="FF82E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258727B"/>
    <w:multiLevelType w:val="hybridMultilevel"/>
    <w:tmpl w:val="5A2E1C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5A304E"/>
    <w:multiLevelType w:val="multilevel"/>
    <w:tmpl w:val="AD120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4D3055F"/>
    <w:multiLevelType w:val="hybridMultilevel"/>
    <w:tmpl w:val="74567710"/>
    <w:lvl w:ilvl="0" w:tplc="07FCB3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A5654D"/>
    <w:multiLevelType w:val="multilevel"/>
    <w:tmpl w:val="06DA5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7C51A34"/>
    <w:multiLevelType w:val="multilevel"/>
    <w:tmpl w:val="C93A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C90038C"/>
    <w:multiLevelType w:val="multilevel"/>
    <w:tmpl w:val="6DEED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D2F41A8"/>
    <w:multiLevelType w:val="multilevel"/>
    <w:tmpl w:val="2E165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01C114D"/>
    <w:multiLevelType w:val="multilevel"/>
    <w:tmpl w:val="E3282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02307B2"/>
    <w:multiLevelType w:val="hybridMultilevel"/>
    <w:tmpl w:val="A56A4266"/>
    <w:lvl w:ilvl="0" w:tplc="9DE83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FC0C99"/>
    <w:multiLevelType w:val="multilevel"/>
    <w:tmpl w:val="14661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5DE7FD3"/>
    <w:multiLevelType w:val="multilevel"/>
    <w:tmpl w:val="0776B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7B9181E"/>
    <w:multiLevelType w:val="hybridMultilevel"/>
    <w:tmpl w:val="F4F02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3244E9"/>
    <w:multiLevelType w:val="hybridMultilevel"/>
    <w:tmpl w:val="E4D8F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BF80439"/>
    <w:multiLevelType w:val="multilevel"/>
    <w:tmpl w:val="3F2E2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C5E3BBE"/>
    <w:multiLevelType w:val="multilevel"/>
    <w:tmpl w:val="3ACCF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FEB1291"/>
    <w:multiLevelType w:val="hybridMultilevel"/>
    <w:tmpl w:val="0E5E6A60"/>
    <w:lvl w:ilvl="0" w:tplc="70DAD6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15E0CA3"/>
    <w:multiLevelType w:val="hybridMultilevel"/>
    <w:tmpl w:val="D1868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37B336A"/>
    <w:multiLevelType w:val="hybridMultilevel"/>
    <w:tmpl w:val="2864D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E207D9"/>
    <w:multiLevelType w:val="multilevel"/>
    <w:tmpl w:val="72CEB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8374B5B"/>
    <w:multiLevelType w:val="multilevel"/>
    <w:tmpl w:val="F0489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25A30CE"/>
    <w:multiLevelType w:val="multilevel"/>
    <w:tmpl w:val="2CE24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2E63CF9"/>
    <w:multiLevelType w:val="multilevel"/>
    <w:tmpl w:val="A40E2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5AB00AF"/>
    <w:multiLevelType w:val="multilevel"/>
    <w:tmpl w:val="F1A00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947729F"/>
    <w:multiLevelType w:val="multilevel"/>
    <w:tmpl w:val="2C28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0437256">
    <w:abstractNumId w:val="45"/>
  </w:num>
  <w:num w:numId="2" w16cid:durableId="574709308">
    <w:abstractNumId w:val="26"/>
  </w:num>
  <w:num w:numId="3" w16cid:durableId="673846492">
    <w:abstractNumId w:val="49"/>
  </w:num>
  <w:num w:numId="4" w16cid:durableId="1534810234">
    <w:abstractNumId w:val="4"/>
  </w:num>
  <w:num w:numId="5" w16cid:durableId="652176517">
    <w:abstractNumId w:val="14"/>
  </w:num>
  <w:num w:numId="6" w16cid:durableId="1947732424">
    <w:abstractNumId w:val="2"/>
  </w:num>
  <w:num w:numId="7" w16cid:durableId="1261135880">
    <w:abstractNumId w:val="8"/>
  </w:num>
  <w:num w:numId="8" w16cid:durableId="1515608311">
    <w:abstractNumId w:val="32"/>
  </w:num>
  <w:num w:numId="9" w16cid:durableId="787816635">
    <w:abstractNumId w:val="42"/>
  </w:num>
  <w:num w:numId="10" w16cid:durableId="866723620">
    <w:abstractNumId w:val="38"/>
  </w:num>
  <w:num w:numId="11" w16cid:durableId="674499651">
    <w:abstractNumId w:val="33"/>
  </w:num>
  <w:num w:numId="12" w16cid:durableId="143469947">
    <w:abstractNumId w:val="25"/>
  </w:num>
  <w:num w:numId="13" w16cid:durableId="2106413021">
    <w:abstractNumId w:val="39"/>
  </w:num>
  <w:num w:numId="14" w16cid:durableId="1931742852">
    <w:abstractNumId w:val="47"/>
  </w:num>
  <w:num w:numId="15" w16cid:durableId="258680535">
    <w:abstractNumId w:val="17"/>
  </w:num>
  <w:num w:numId="16" w16cid:durableId="965238752">
    <w:abstractNumId w:val="46"/>
  </w:num>
  <w:num w:numId="17" w16cid:durableId="2015843480">
    <w:abstractNumId w:val="12"/>
  </w:num>
  <w:num w:numId="18" w16cid:durableId="1155103448">
    <w:abstractNumId w:val="3"/>
  </w:num>
  <w:num w:numId="19" w16cid:durableId="934094262">
    <w:abstractNumId w:val="40"/>
  </w:num>
  <w:num w:numId="20" w16cid:durableId="1704600775">
    <w:abstractNumId w:val="20"/>
  </w:num>
  <w:num w:numId="21" w16cid:durableId="628510599">
    <w:abstractNumId w:val="31"/>
  </w:num>
  <w:num w:numId="22" w16cid:durableId="881597860">
    <w:abstractNumId w:val="48"/>
  </w:num>
  <w:num w:numId="23" w16cid:durableId="1437404569">
    <w:abstractNumId w:val="15"/>
  </w:num>
  <w:num w:numId="24" w16cid:durableId="1993867753">
    <w:abstractNumId w:val="18"/>
  </w:num>
  <w:num w:numId="25" w16cid:durableId="2029286167">
    <w:abstractNumId w:val="0"/>
  </w:num>
  <w:num w:numId="26" w16cid:durableId="400568394">
    <w:abstractNumId w:val="5"/>
  </w:num>
  <w:num w:numId="27" w16cid:durableId="1493713077">
    <w:abstractNumId w:val="22"/>
  </w:num>
  <w:num w:numId="28" w16cid:durableId="491603509">
    <w:abstractNumId w:val="10"/>
  </w:num>
  <w:num w:numId="29" w16cid:durableId="1385179098">
    <w:abstractNumId w:val="27"/>
  </w:num>
  <w:num w:numId="30" w16cid:durableId="481627062">
    <w:abstractNumId w:val="23"/>
  </w:num>
  <w:num w:numId="31" w16cid:durableId="1413769877">
    <w:abstractNumId w:val="29"/>
  </w:num>
  <w:num w:numId="32" w16cid:durableId="300158938">
    <w:abstractNumId w:val="30"/>
  </w:num>
  <w:num w:numId="33" w16cid:durableId="536234561">
    <w:abstractNumId w:val="43"/>
  </w:num>
  <w:num w:numId="34" w16cid:durableId="1583176239">
    <w:abstractNumId w:val="6"/>
  </w:num>
  <w:num w:numId="35" w16cid:durableId="1827277765">
    <w:abstractNumId w:val="35"/>
  </w:num>
  <w:num w:numId="36" w16cid:durableId="1072236985">
    <w:abstractNumId w:val="36"/>
  </w:num>
  <w:num w:numId="37" w16cid:durableId="700742529">
    <w:abstractNumId w:val="7"/>
  </w:num>
  <w:num w:numId="38" w16cid:durableId="121309538">
    <w:abstractNumId w:val="16"/>
  </w:num>
  <w:num w:numId="39" w16cid:durableId="803935871">
    <w:abstractNumId w:val="11"/>
  </w:num>
  <w:num w:numId="40" w16cid:durableId="1421219050">
    <w:abstractNumId w:val="9"/>
  </w:num>
  <w:num w:numId="41" w16cid:durableId="108281581">
    <w:abstractNumId w:val="44"/>
  </w:num>
  <w:num w:numId="42" w16cid:durableId="2093772731">
    <w:abstractNumId w:val="21"/>
  </w:num>
  <w:num w:numId="43" w16cid:durableId="981542619">
    <w:abstractNumId w:val="37"/>
  </w:num>
  <w:num w:numId="44" w16cid:durableId="719938864">
    <w:abstractNumId w:val="1"/>
  </w:num>
  <w:num w:numId="45" w16cid:durableId="611516842">
    <w:abstractNumId w:val="34"/>
  </w:num>
  <w:num w:numId="46" w16cid:durableId="1995058958">
    <w:abstractNumId w:val="13"/>
  </w:num>
  <w:num w:numId="47" w16cid:durableId="1481387930">
    <w:abstractNumId w:val="41"/>
  </w:num>
  <w:num w:numId="48" w16cid:durableId="1431241740">
    <w:abstractNumId w:val="24"/>
  </w:num>
  <w:num w:numId="49" w16cid:durableId="1902984789">
    <w:abstractNumId w:val="19"/>
  </w:num>
  <w:num w:numId="50" w16cid:durableId="22834667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765"/>
    <w:rsid w:val="0000056C"/>
    <w:rsid w:val="00004D33"/>
    <w:rsid w:val="00025BBC"/>
    <w:rsid w:val="00036765"/>
    <w:rsid w:val="000A0B9D"/>
    <w:rsid w:val="000E30C2"/>
    <w:rsid w:val="00144E03"/>
    <w:rsid w:val="00150FD7"/>
    <w:rsid w:val="001D68B3"/>
    <w:rsid w:val="002215FE"/>
    <w:rsid w:val="00233795"/>
    <w:rsid w:val="00234365"/>
    <w:rsid w:val="002843D8"/>
    <w:rsid w:val="002D6856"/>
    <w:rsid w:val="003034E4"/>
    <w:rsid w:val="003072EA"/>
    <w:rsid w:val="003246F4"/>
    <w:rsid w:val="00394083"/>
    <w:rsid w:val="003D645B"/>
    <w:rsid w:val="00417D92"/>
    <w:rsid w:val="004A53BC"/>
    <w:rsid w:val="00587F96"/>
    <w:rsid w:val="005B7FD1"/>
    <w:rsid w:val="00613ACF"/>
    <w:rsid w:val="00697AE9"/>
    <w:rsid w:val="006A4052"/>
    <w:rsid w:val="006D6A43"/>
    <w:rsid w:val="00732E29"/>
    <w:rsid w:val="0073597F"/>
    <w:rsid w:val="007B7FEC"/>
    <w:rsid w:val="007D7DEE"/>
    <w:rsid w:val="00812A1E"/>
    <w:rsid w:val="008376B1"/>
    <w:rsid w:val="00872B7F"/>
    <w:rsid w:val="008836B5"/>
    <w:rsid w:val="008C6078"/>
    <w:rsid w:val="008E293D"/>
    <w:rsid w:val="009C34A3"/>
    <w:rsid w:val="009E4AA4"/>
    <w:rsid w:val="00A1119B"/>
    <w:rsid w:val="00A47251"/>
    <w:rsid w:val="00A64E59"/>
    <w:rsid w:val="00A65587"/>
    <w:rsid w:val="00A76BE3"/>
    <w:rsid w:val="00A87FB9"/>
    <w:rsid w:val="00B260F0"/>
    <w:rsid w:val="00B51F94"/>
    <w:rsid w:val="00BA0042"/>
    <w:rsid w:val="00BD2F5B"/>
    <w:rsid w:val="00BD4A52"/>
    <w:rsid w:val="00BF1173"/>
    <w:rsid w:val="00C006C1"/>
    <w:rsid w:val="00C007C6"/>
    <w:rsid w:val="00C234B2"/>
    <w:rsid w:val="00C47E48"/>
    <w:rsid w:val="00C86FFA"/>
    <w:rsid w:val="00CC14C3"/>
    <w:rsid w:val="00DA5161"/>
    <w:rsid w:val="00DF22EB"/>
    <w:rsid w:val="00E254AB"/>
    <w:rsid w:val="00E31F9E"/>
    <w:rsid w:val="00E46E93"/>
    <w:rsid w:val="00E71965"/>
    <w:rsid w:val="00EC3D07"/>
    <w:rsid w:val="00F849A4"/>
    <w:rsid w:val="00F9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68855"/>
  <w15:docId w15:val="{EDE825F8-7FBE-4F5F-94B4-85FC77BCB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2215F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54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 w:eastAsia="ca-ES" w:bidi="ca-ES"/>
    </w:rPr>
  </w:style>
  <w:style w:type="paragraph" w:styleId="3">
    <w:name w:val="heading 3"/>
    <w:basedOn w:val="a"/>
    <w:link w:val="30"/>
    <w:uiPriority w:val="9"/>
    <w:qFormat/>
    <w:rsid w:val="00812A1E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6A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E46E9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a4">
    <w:basedOn w:val="a"/>
    <w:next w:val="a5"/>
    <w:qFormat/>
    <w:rsid w:val="007B7FEC"/>
    <w:pPr>
      <w:widowControl/>
      <w:autoSpaceDE/>
      <w:autoSpaceDN/>
      <w:jc w:val="center"/>
    </w:pPr>
    <w:rPr>
      <w:b/>
      <w:bCs/>
      <w:sz w:val="28"/>
      <w:szCs w:val="24"/>
      <w:lang w:val="ru-RU" w:eastAsia="ru-RU"/>
    </w:rPr>
  </w:style>
  <w:style w:type="paragraph" w:styleId="a5">
    <w:name w:val="Title"/>
    <w:basedOn w:val="a"/>
    <w:next w:val="a"/>
    <w:link w:val="a6"/>
    <w:qFormat/>
    <w:rsid w:val="007B7F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rsid w:val="007B7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header"/>
    <w:basedOn w:val="a"/>
    <w:link w:val="a8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D4A52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D4A52"/>
    <w:rPr>
      <w:rFonts w:ascii="Times New Roman" w:eastAsia="Times New Roman" w:hAnsi="Times New Roman" w:cs="Times New Roman"/>
    </w:rPr>
  </w:style>
  <w:style w:type="character" w:styleId="ab">
    <w:name w:val="Emphasis"/>
    <w:qFormat/>
    <w:rsid w:val="00BD4A52"/>
    <w:rPr>
      <w:i/>
      <w:iCs/>
    </w:rPr>
  </w:style>
  <w:style w:type="paragraph" w:styleId="ac">
    <w:name w:val="Normal (Web)"/>
    <w:basedOn w:val="a"/>
    <w:uiPriority w:val="99"/>
    <w:unhideWhenUsed/>
    <w:rsid w:val="003072E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d">
    <w:name w:val="Book Title"/>
    <w:uiPriority w:val="33"/>
    <w:qFormat/>
    <w:rsid w:val="000A0B9D"/>
    <w:rPr>
      <w:b/>
      <w:bCs/>
      <w:smallCaps/>
      <w:spacing w:val="5"/>
    </w:rPr>
  </w:style>
  <w:style w:type="paragraph" w:customStyle="1" w:styleId="ae">
    <w:basedOn w:val="a"/>
    <w:next w:val="a"/>
    <w:link w:val="af"/>
    <w:qFormat/>
    <w:rsid w:val="00150FD7"/>
    <w:pPr>
      <w:widowControl/>
      <w:autoSpaceDE/>
      <w:autoSpaceDN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">
    <w:name w:val="Название Знак"/>
    <w:link w:val="ae"/>
    <w:rsid w:val="000A0B9D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styleId="af0">
    <w:name w:val="Body Text"/>
    <w:basedOn w:val="a"/>
    <w:link w:val="af1"/>
    <w:rsid w:val="00150FD7"/>
    <w:pPr>
      <w:tabs>
        <w:tab w:val="left" w:pos="-720"/>
      </w:tabs>
      <w:suppressAutoHyphens/>
      <w:autoSpaceDE/>
      <w:autoSpaceDN/>
      <w:jc w:val="both"/>
    </w:pPr>
    <w:rPr>
      <w:rFonts w:ascii="Arial" w:hAnsi="Arial"/>
      <w:sz w:val="24"/>
      <w:szCs w:val="20"/>
      <w:lang w:val="pl-PL" w:eastAsia="pl-PL"/>
    </w:rPr>
  </w:style>
  <w:style w:type="character" w:customStyle="1" w:styleId="af1">
    <w:name w:val="Основной текст Знак"/>
    <w:basedOn w:val="a0"/>
    <w:link w:val="af0"/>
    <w:rsid w:val="00150FD7"/>
    <w:rPr>
      <w:rFonts w:ascii="Arial" w:eastAsia="Times New Roman" w:hAnsi="Arial" w:cs="Times New Roman"/>
      <w:sz w:val="24"/>
      <w:szCs w:val="20"/>
      <w:lang w:val="pl-PL" w:eastAsia="pl-PL"/>
    </w:rPr>
  </w:style>
  <w:style w:type="character" w:styleId="af2">
    <w:name w:val="Strong"/>
    <w:basedOn w:val="a0"/>
    <w:uiPriority w:val="22"/>
    <w:qFormat/>
    <w:rsid w:val="00732E29"/>
    <w:rPr>
      <w:b/>
      <w:bCs/>
    </w:rPr>
  </w:style>
  <w:style w:type="table" w:styleId="af3">
    <w:name w:val="Table Grid"/>
    <w:basedOn w:val="a1"/>
    <w:uiPriority w:val="39"/>
    <w:rsid w:val="009E4AA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12A1E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customStyle="1" w:styleId="11">
    <w:name w:val="Заголовок1"/>
    <w:basedOn w:val="a"/>
    <w:next w:val="a"/>
    <w:uiPriority w:val="10"/>
    <w:qFormat/>
    <w:rsid w:val="00A47251"/>
    <w:pPr>
      <w:widowControl/>
      <w:autoSpaceDE/>
      <w:autoSpaceDN/>
      <w:contextualSpacing/>
    </w:pPr>
    <w:rPr>
      <w:rFonts w:ascii="Calibri Light" w:hAnsi="Calibri Light"/>
      <w:spacing w:val="-10"/>
      <w:kern w:val="28"/>
      <w:sz w:val="56"/>
      <w:szCs w:val="56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E46E93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s113katalogtytul">
    <w:name w:val="s113_katalog_tytul"/>
    <w:basedOn w:val="a"/>
    <w:rsid w:val="00E46E9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f4">
    <w:name w:val="Hyperlink"/>
    <w:basedOn w:val="a0"/>
    <w:uiPriority w:val="99"/>
    <w:semiHidden/>
    <w:unhideWhenUsed/>
    <w:rsid w:val="00A1119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215F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latoblack">
    <w:name w:val="lato_black"/>
    <w:basedOn w:val="a0"/>
    <w:rsid w:val="002215FE"/>
  </w:style>
  <w:style w:type="character" w:customStyle="1" w:styleId="jm">
    <w:name w:val="jm"/>
    <w:basedOn w:val="a0"/>
    <w:rsid w:val="003246F4"/>
  </w:style>
  <w:style w:type="table" w:styleId="af5">
    <w:name w:val="Grid Table Light"/>
    <w:basedOn w:val="a1"/>
    <w:uiPriority w:val="40"/>
    <w:rsid w:val="003246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6D6A4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E254A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 w:eastAsia="ca-ES" w:bidi="ca-ES"/>
    </w:rPr>
  </w:style>
  <w:style w:type="paragraph" w:customStyle="1" w:styleId="af6">
    <w:name w:val="Цена"/>
    <w:basedOn w:val="a"/>
    <w:rsid w:val="00E254AB"/>
    <w:pPr>
      <w:widowControl/>
      <w:autoSpaceDE/>
      <w:autoSpaceDN/>
      <w:jc w:val="right"/>
    </w:pPr>
    <w:rPr>
      <w:b/>
      <w:bCs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872B7F"/>
  </w:style>
  <w:style w:type="character" w:customStyle="1" w:styleId="fontstyle0">
    <w:name w:val="fontstyle0"/>
    <w:basedOn w:val="a0"/>
    <w:rsid w:val="00872B7F"/>
  </w:style>
  <w:style w:type="character" w:customStyle="1" w:styleId="fontstyle2">
    <w:name w:val="fontstyle2"/>
    <w:basedOn w:val="a0"/>
    <w:rsid w:val="00872B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9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8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9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7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9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13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10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63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234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24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676586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1497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8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0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9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08871">
              <w:marLeft w:val="0"/>
              <w:marRight w:val="0"/>
              <w:marTop w:val="1050"/>
              <w:marBottom w:val="10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5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14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7344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3848">
          <w:marLeft w:val="-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80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7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789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36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2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35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9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8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1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7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15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75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21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20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91252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64418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5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0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6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2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33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2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79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174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2462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4808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0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5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22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9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4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0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9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7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1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8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9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3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1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www.lbr.ru/images/xbaners/Klassika-pochvoobrabotka/Kultivatory-predposevnye/Product336/Kultivator-Atlas-lapa.JPG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www.lbr.ru/images/xbaners/Klassika-pochvoobrabotka/Kultivatory-predposevnye/Product336/Kultivator-Atlas-val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www.lbr.ru/images/xbaners/Klassika-pochvoobrabotka/Kultivatory-predposevnye/Product336/Kultivator-Atlas-val2.JPG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AE0D1-976D-4925-8D5B-782076A64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ШАПКА.cdr</vt:lpstr>
    </vt:vector>
  </TitlesOfParts>
  <Company/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ШАПКА.cdr</dc:title>
  <dc:creator>User</dc:creator>
  <cp:lastModifiedBy>pr@agrocpt.ru</cp:lastModifiedBy>
  <cp:revision>2</cp:revision>
  <dcterms:created xsi:type="dcterms:W3CDTF">2022-10-13T09:58:00Z</dcterms:created>
  <dcterms:modified xsi:type="dcterms:W3CDTF">2022-10-13T09:58:00Z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2018-09-03T00:00:00Z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2018-09-03T00:00:00Z</vt:filetime>
  </property>
</Properties>
</file>