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194EE" w14:textId="77777777" w:rsidR="00750DB6" w:rsidRPr="00750DB6" w:rsidRDefault="00750DB6" w:rsidP="00750DB6">
      <w:pPr>
        <w:jc w:val="center"/>
        <w:rPr>
          <w:rFonts w:ascii="PT Sans" w:hAnsi="PT Sans"/>
          <w:b/>
          <w:bCs/>
          <w:caps/>
          <w:color w:val="171717"/>
          <w:sz w:val="32"/>
          <w:szCs w:val="32"/>
        </w:rPr>
      </w:pPr>
    </w:p>
    <w:p w14:paraId="4CDB40F5" w14:textId="3883DFFD" w:rsidR="00750DB6" w:rsidRPr="00750DB6" w:rsidRDefault="00750DB6" w:rsidP="00750DB6">
      <w:pPr>
        <w:jc w:val="center"/>
        <w:rPr>
          <w:rFonts w:ascii="PT Sans" w:hAnsi="PT Sans"/>
          <w:b/>
          <w:bCs/>
          <w:caps/>
          <w:color w:val="171717"/>
          <w:sz w:val="32"/>
          <w:szCs w:val="32"/>
        </w:rPr>
      </w:pPr>
      <w:r w:rsidRPr="00750DB6">
        <w:rPr>
          <w:rFonts w:ascii="PT Sans" w:hAnsi="PT Sans"/>
          <w:b/>
          <w:noProof/>
          <w:sz w:val="36"/>
          <w:szCs w:val="36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2263F64B" wp14:editId="39FE1541">
            <wp:simplePos x="0" y="0"/>
            <wp:positionH relativeFrom="margin">
              <wp:align>center</wp:align>
            </wp:positionH>
            <wp:positionV relativeFrom="paragraph">
              <wp:posOffset>409575</wp:posOffset>
            </wp:positionV>
            <wp:extent cx="6648450" cy="3609975"/>
            <wp:effectExtent l="0" t="0" r="0" b="9525"/>
            <wp:wrapTight wrapText="bothSides">
              <wp:wrapPolygon edited="0">
                <wp:start x="0" y="0"/>
                <wp:lineTo x="0" y="21543"/>
                <wp:lineTo x="21538" y="21543"/>
                <wp:lineTo x="21538" y="0"/>
                <wp:lineTo x="0" y="0"/>
              </wp:wrapPolygon>
            </wp:wrapTight>
            <wp:docPr id="2" name="Рисунок 2" descr="C:\Users\User\Desktop\649_prikatyvayuschie-katki-jacek-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49_prikatyvayuschie-katki-jacek-17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0DB6">
        <w:rPr>
          <w:rFonts w:ascii="PT Sans" w:hAnsi="PT Sans"/>
          <w:b/>
          <w:bCs/>
          <w:caps/>
          <w:color w:val="171717"/>
          <w:sz w:val="32"/>
          <w:szCs w:val="32"/>
        </w:rPr>
        <w:t>ПРИКАТЫВАЮЩИЙ КАТОК</w:t>
      </w:r>
      <w:r>
        <w:rPr>
          <w:rFonts w:ascii="PT Sans" w:hAnsi="PT Sans"/>
          <w:b/>
          <w:bCs/>
          <w:caps/>
          <w:color w:val="171717"/>
          <w:sz w:val="32"/>
          <w:szCs w:val="32"/>
          <w:lang w:val="ru-RU"/>
        </w:rPr>
        <w:t xml:space="preserve"> </w:t>
      </w:r>
      <w:r>
        <w:rPr>
          <w:rFonts w:ascii="PT Sans" w:hAnsi="PT Sans"/>
          <w:b/>
          <w:bCs/>
          <w:caps/>
          <w:color w:val="171717"/>
          <w:sz w:val="32"/>
          <w:szCs w:val="32"/>
        </w:rPr>
        <w:t>EXPOM</w:t>
      </w:r>
      <w:r w:rsidRPr="00750DB6">
        <w:rPr>
          <w:rFonts w:ascii="PT Sans" w:hAnsi="PT Sans"/>
          <w:b/>
          <w:bCs/>
          <w:caps/>
          <w:color w:val="171717"/>
          <w:sz w:val="32"/>
          <w:szCs w:val="32"/>
        </w:rPr>
        <w:t xml:space="preserve"> JACEK </w:t>
      </w:r>
    </w:p>
    <w:p w14:paraId="1732193C" w14:textId="77777777" w:rsidR="00750DB6" w:rsidRPr="00750DB6" w:rsidRDefault="00750DB6" w:rsidP="00750DB6">
      <w:pPr>
        <w:rPr>
          <w:rFonts w:ascii="PT Sans" w:hAnsi="PT Sans"/>
          <w:b/>
          <w:sz w:val="28"/>
          <w:szCs w:val="28"/>
        </w:rPr>
      </w:pPr>
    </w:p>
    <w:p w14:paraId="77FEDE65" w14:textId="77777777" w:rsidR="00750DB6" w:rsidRPr="00750DB6" w:rsidRDefault="00750DB6" w:rsidP="00750DB6">
      <w:pPr>
        <w:ind w:firstLine="720"/>
        <w:jc w:val="both"/>
        <w:rPr>
          <w:rFonts w:ascii="PT Sans" w:hAnsi="PT Sans"/>
          <w:color w:val="000000"/>
          <w:sz w:val="24"/>
          <w:szCs w:val="24"/>
          <w:lang w:val="ru-RU"/>
        </w:rPr>
      </w:pPr>
      <w:r w:rsidRPr="00750DB6">
        <w:rPr>
          <w:rFonts w:ascii="PT Sans" w:hAnsi="PT Sans"/>
          <w:color w:val="000000"/>
          <w:sz w:val="24"/>
          <w:szCs w:val="24"/>
          <w:lang w:val="ru-RU"/>
        </w:rPr>
        <w:t>Использование катков способствует ускорению процессов восстановления структуры почвы, при которой обеспечиваются наиболее благоприятные условия для роста и развития возделываемых культур.</w:t>
      </w:r>
    </w:p>
    <w:p w14:paraId="07A6D376" w14:textId="77777777" w:rsidR="00750DB6" w:rsidRPr="00750DB6" w:rsidRDefault="00750DB6" w:rsidP="00750DB6">
      <w:pPr>
        <w:widowControl/>
        <w:autoSpaceDE/>
        <w:autoSpaceDN/>
        <w:spacing w:before="180" w:after="180" w:line="270" w:lineRule="atLeast"/>
        <w:jc w:val="both"/>
        <w:rPr>
          <w:rFonts w:ascii="PT Sans" w:hAnsi="PT Sans"/>
          <w:color w:val="333333"/>
          <w:sz w:val="24"/>
          <w:szCs w:val="24"/>
          <w:lang w:val="ru-RU" w:eastAsia="ru-RU"/>
        </w:rPr>
      </w:pPr>
      <w:r w:rsidRPr="00750DB6">
        <w:rPr>
          <w:rFonts w:ascii="PT Sans" w:hAnsi="PT Sans"/>
          <w:color w:val="333333"/>
          <w:sz w:val="24"/>
          <w:szCs w:val="24"/>
          <w:lang w:val="ru-RU" w:eastAsia="ru-RU"/>
        </w:rPr>
        <w:t> В первые моменты после основной обработки почва находится еще во влажном состоянии, поэтому для ее кроше</w:t>
      </w:r>
      <w:r w:rsidRPr="00750DB6">
        <w:rPr>
          <w:rFonts w:ascii="PT Sans" w:hAnsi="PT Sans"/>
          <w:color w:val="333333"/>
          <w:sz w:val="24"/>
          <w:szCs w:val="24"/>
          <w:lang w:val="ru-RU" w:eastAsia="ru-RU"/>
        </w:rPr>
        <w:softHyphen/>
        <w:t>ния и восстановления нарушенных связей требуется незначительное усилие. На этом факторе и основана целесообразность прикатывания почвы сразу же после ее вспашки или рыхления.</w:t>
      </w:r>
    </w:p>
    <w:p w14:paraId="260B18A1" w14:textId="77777777" w:rsidR="00750DB6" w:rsidRPr="00750DB6" w:rsidRDefault="00750DB6" w:rsidP="00750DB6">
      <w:pPr>
        <w:widowControl/>
        <w:autoSpaceDE/>
        <w:autoSpaceDN/>
        <w:spacing w:before="180" w:after="180" w:line="270" w:lineRule="atLeast"/>
        <w:jc w:val="both"/>
        <w:rPr>
          <w:rFonts w:ascii="PT Sans" w:hAnsi="PT Sans"/>
          <w:color w:val="333333"/>
          <w:sz w:val="24"/>
          <w:szCs w:val="24"/>
          <w:lang w:val="ru-RU" w:eastAsia="ru-RU"/>
        </w:rPr>
      </w:pPr>
      <w:r w:rsidRPr="00750DB6">
        <w:rPr>
          <w:rFonts w:ascii="PT Sans" w:hAnsi="PT Sans"/>
          <w:color w:val="333333"/>
          <w:sz w:val="24"/>
          <w:szCs w:val="24"/>
          <w:lang w:val="ru-RU" w:eastAsia="ru-RU"/>
        </w:rPr>
        <w:t xml:space="preserve">      При применении плугов совместно с прикатывающими катками различного типа повсеместно отмечается значительное повышение качества крошения почвы. Во время крошения пласта свежевспаханной почвы в обработанном слое формируется </w:t>
      </w:r>
      <w:proofErr w:type="spellStart"/>
      <w:r w:rsidRPr="00750DB6">
        <w:rPr>
          <w:rFonts w:ascii="PT Sans" w:hAnsi="PT Sans"/>
          <w:color w:val="333333"/>
          <w:sz w:val="24"/>
          <w:szCs w:val="24"/>
          <w:lang w:val="ru-RU" w:eastAsia="ru-RU"/>
        </w:rPr>
        <w:t>мелкокомковая</w:t>
      </w:r>
      <w:proofErr w:type="spellEnd"/>
      <w:r w:rsidRPr="00750DB6">
        <w:rPr>
          <w:rFonts w:ascii="PT Sans" w:hAnsi="PT Sans"/>
          <w:color w:val="333333"/>
          <w:sz w:val="24"/>
          <w:szCs w:val="24"/>
          <w:lang w:val="ru-RU" w:eastAsia="ru-RU"/>
        </w:rPr>
        <w:t xml:space="preserve"> структура, что позволяет восстановить обширную сеть капиллярных каналов и обеспечить подток влаги к верхнему слою. Подток влаги также позволяет активизировать действие почвенных микроорганизмов, перерабатывающих пожнивные и растительные остатки.</w:t>
      </w:r>
    </w:p>
    <w:p w14:paraId="12BCAC43" w14:textId="77777777" w:rsidR="00750DB6" w:rsidRPr="00750DB6" w:rsidRDefault="00750DB6" w:rsidP="00750DB6">
      <w:pPr>
        <w:widowControl/>
        <w:autoSpaceDE/>
        <w:autoSpaceDN/>
        <w:spacing w:before="180" w:after="180" w:line="270" w:lineRule="atLeast"/>
        <w:jc w:val="both"/>
        <w:rPr>
          <w:rFonts w:ascii="PT Sans" w:hAnsi="PT Sans"/>
          <w:color w:val="333333"/>
          <w:sz w:val="24"/>
          <w:szCs w:val="24"/>
          <w:lang w:val="ru-RU" w:eastAsia="ru-RU"/>
        </w:rPr>
      </w:pPr>
      <w:r w:rsidRPr="00750DB6">
        <w:rPr>
          <w:rFonts w:ascii="PT Sans" w:hAnsi="PT Sans"/>
          <w:color w:val="333333"/>
          <w:sz w:val="24"/>
          <w:szCs w:val="24"/>
          <w:lang w:val="ru-RU" w:eastAsia="ru-RU"/>
        </w:rPr>
        <w:t xml:space="preserve">      Прикатывающие катки для </w:t>
      </w:r>
      <w:proofErr w:type="spellStart"/>
      <w:r w:rsidRPr="00750DB6">
        <w:rPr>
          <w:rFonts w:ascii="PT Sans" w:hAnsi="PT Sans"/>
          <w:color w:val="333333"/>
          <w:sz w:val="24"/>
          <w:szCs w:val="24"/>
          <w:lang w:val="ru-RU" w:eastAsia="ru-RU"/>
        </w:rPr>
        <w:t>почвообработки</w:t>
      </w:r>
      <w:proofErr w:type="spellEnd"/>
      <w:r w:rsidRPr="00750DB6">
        <w:rPr>
          <w:rFonts w:ascii="PT Sans" w:hAnsi="PT Sans"/>
          <w:color w:val="333333"/>
          <w:sz w:val="24"/>
          <w:szCs w:val="24"/>
          <w:lang w:val="ru-RU" w:eastAsia="ru-RU"/>
        </w:rPr>
        <w:t> </w:t>
      </w:r>
      <w:r w:rsidRPr="00750DB6">
        <w:rPr>
          <w:rFonts w:ascii="PT Sans" w:hAnsi="PT Sans"/>
          <w:b/>
          <w:bCs/>
          <w:color w:val="333333"/>
          <w:sz w:val="24"/>
          <w:szCs w:val="24"/>
          <w:lang w:val="ru-RU" w:eastAsia="ru-RU"/>
        </w:rPr>
        <w:t>JACEK-</w:t>
      </w:r>
      <w:r w:rsidRPr="00750DB6">
        <w:rPr>
          <w:rFonts w:ascii="PT Sans" w:hAnsi="PT Sans"/>
          <w:color w:val="333333"/>
          <w:sz w:val="24"/>
          <w:szCs w:val="24"/>
          <w:lang w:val="ru-RU" w:eastAsia="ru-RU"/>
        </w:rPr>
        <w:t xml:space="preserve">каток уплотнитель прицепной. Изготавливается с шириной захвата от 4,0 до 9,0 м и гидравлическим складыванием для транспортировки. В зависимости от вида исполнения комплектуется дисками разного типа и диаметра. Кратчайшие сроки </w:t>
      </w:r>
      <w:proofErr w:type="spellStart"/>
      <w:r w:rsidRPr="00750DB6">
        <w:rPr>
          <w:rFonts w:ascii="PT Sans" w:hAnsi="PT Sans"/>
          <w:color w:val="333333"/>
          <w:sz w:val="24"/>
          <w:szCs w:val="24"/>
          <w:lang w:val="ru-RU" w:eastAsia="ru-RU"/>
        </w:rPr>
        <w:t>почвообработки</w:t>
      </w:r>
      <w:proofErr w:type="spellEnd"/>
      <w:r w:rsidRPr="00750DB6">
        <w:rPr>
          <w:rFonts w:ascii="PT Sans" w:hAnsi="PT Sans"/>
          <w:color w:val="333333"/>
          <w:sz w:val="24"/>
          <w:szCs w:val="24"/>
          <w:lang w:val="ru-RU" w:eastAsia="ru-RU"/>
        </w:rPr>
        <w:t xml:space="preserve"> и экономия ГСМ. Агрегатируется с тракторами мощностью от 60 до 160 л.с.</w:t>
      </w:r>
    </w:p>
    <w:p w14:paraId="6B293CA9" w14:textId="77777777" w:rsidR="00750DB6" w:rsidRPr="00750DB6" w:rsidRDefault="00750DB6" w:rsidP="00750DB6">
      <w:pPr>
        <w:widowControl/>
        <w:autoSpaceDE/>
        <w:autoSpaceDN/>
        <w:spacing w:before="180" w:after="180" w:line="270" w:lineRule="atLeast"/>
        <w:jc w:val="both"/>
        <w:rPr>
          <w:rFonts w:ascii="PT Sans" w:hAnsi="PT Sans"/>
          <w:color w:val="333333"/>
          <w:sz w:val="24"/>
          <w:szCs w:val="24"/>
          <w:lang w:val="ru-RU" w:eastAsia="ru-RU"/>
        </w:rPr>
      </w:pPr>
      <w:r w:rsidRPr="00750DB6">
        <w:rPr>
          <w:rFonts w:ascii="PT Sans" w:hAnsi="PT Sans"/>
          <w:color w:val="333333"/>
          <w:sz w:val="24"/>
          <w:szCs w:val="24"/>
          <w:lang w:val="ru-RU" w:eastAsia="ru-RU"/>
        </w:rPr>
        <w:lastRenderedPageBreak/>
        <w:t>      Применение прикатывающих катков в комплексе с машинами для основной обработки почвы открывает новые перспективы для сокращения затрат на производство сельскохозяйственной продукции.</w:t>
      </w:r>
    </w:p>
    <w:tbl>
      <w:tblPr>
        <w:tblW w:w="98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2220"/>
        <w:gridCol w:w="2095"/>
        <w:gridCol w:w="1754"/>
        <w:gridCol w:w="1785"/>
      </w:tblGrid>
      <w:tr w:rsidR="00750DB6" w:rsidRPr="00750DB6" w14:paraId="7F44F6D0" w14:textId="77777777" w:rsidTr="0060036F">
        <w:tc>
          <w:tcPr>
            <w:tcW w:w="94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280913AF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Jacek Cambridge Ø 450 mm</w:t>
            </w:r>
          </w:p>
        </w:tc>
      </w:tr>
      <w:tr w:rsidR="00750DB6" w:rsidRPr="00750DB6" w14:paraId="789A6B4D" w14:textId="77777777" w:rsidTr="0060036F"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13BD8C64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№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69BF917F" w14:textId="77777777" w:rsidR="00750DB6" w:rsidRPr="00750DB6" w:rsidRDefault="00750DB6" w:rsidP="00750DB6">
            <w:pPr>
              <w:rPr>
                <w:rFonts w:ascii="PT Sans" w:hAnsi="PT Sans"/>
              </w:rPr>
            </w:pPr>
            <w:proofErr w:type="spellStart"/>
            <w:r w:rsidRPr="00750DB6">
              <w:rPr>
                <w:rFonts w:ascii="PT Sans" w:hAnsi="PT Sans"/>
              </w:rPr>
              <w:t>Ширина</w:t>
            </w:r>
            <w:proofErr w:type="spellEnd"/>
            <w:r w:rsidRPr="00750DB6">
              <w:rPr>
                <w:rFonts w:ascii="PT Sans" w:hAnsi="PT Sans"/>
              </w:rPr>
              <w:t xml:space="preserve"> </w:t>
            </w:r>
            <w:proofErr w:type="spellStart"/>
            <w:r w:rsidRPr="00750DB6">
              <w:rPr>
                <w:rFonts w:ascii="PT Sans" w:hAnsi="PT Sans"/>
              </w:rPr>
              <w:t>захвата</w:t>
            </w:r>
            <w:proofErr w:type="spellEnd"/>
            <w:r w:rsidRPr="00750DB6">
              <w:rPr>
                <w:rFonts w:ascii="PT Sans" w:hAnsi="PT Sans"/>
              </w:rPr>
              <w:t xml:space="preserve"> (м)</w:t>
            </w:r>
          </w:p>
          <w:p w14:paraId="753DA5AD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5909D74E" w14:textId="77777777" w:rsidR="00750DB6" w:rsidRPr="00750DB6" w:rsidRDefault="00750DB6" w:rsidP="00750DB6">
            <w:pPr>
              <w:rPr>
                <w:rFonts w:ascii="PT Sans" w:hAnsi="PT Sans"/>
              </w:rPr>
            </w:pPr>
            <w:proofErr w:type="spellStart"/>
            <w:r w:rsidRPr="00750DB6">
              <w:rPr>
                <w:rFonts w:ascii="PT Sans" w:hAnsi="PT Sans"/>
              </w:rPr>
              <w:t>Количество</w:t>
            </w:r>
            <w:proofErr w:type="spellEnd"/>
            <w:r w:rsidRPr="00750DB6">
              <w:rPr>
                <w:rFonts w:ascii="PT Sans" w:hAnsi="PT Sans"/>
              </w:rPr>
              <w:t xml:space="preserve"> </w:t>
            </w:r>
            <w:proofErr w:type="spellStart"/>
            <w:r w:rsidRPr="00750DB6">
              <w:rPr>
                <w:rFonts w:ascii="PT Sans" w:hAnsi="PT Sans"/>
              </w:rPr>
              <w:t>рабочих</w:t>
            </w:r>
            <w:proofErr w:type="spellEnd"/>
            <w:r w:rsidRPr="00750DB6">
              <w:rPr>
                <w:rFonts w:ascii="PT Sans" w:hAnsi="PT Sans"/>
              </w:rPr>
              <w:t xml:space="preserve"> </w:t>
            </w:r>
            <w:proofErr w:type="spellStart"/>
            <w:r w:rsidRPr="00750DB6">
              <w:rPr>
                <w:rFonts w:ascii="PT Sans" w:hAnsi="PT Sans"/>
              </w:rPr>
              <w:t>элементов</w:t>
            </w:r>
            <w:proofErr w:type="spellEnd"/>
            <w:r w:rsidRPr="00750DB6">
              <w:rPr>
                <w:rFonts w:ascii="PT Sans" w:hAnsi="PT Sans"/>
              </w:rPr>
              <w:t xml:space="preserve"> (</w:t>
            </w:r>
            <w:proofErr w:type="spellStart"/>
            <w:r w:rsidRPr="00750DB6">
              <w:rPr>
                <w:rFonts w:ascii="PT Sans" w:hAnsi="PT Sans"/>
              </w:rPr>
              <w:t>шт</w:t>
            </w:r>
            <w:proofErr w:type="spellEnd"/>
            <w:r w:rsidRPr="00750DB6">
              <w:rPr>
                <w:rFonts w:ascii="PT Sans" w:hAnsi="PT Sans"/>
              </w:rPr>
              <w:t>.)</w:t>
            </w:r>
          </w:p>
          <w:p w14:paraId="6995B61B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2F7823CB" w14:textId="77777777" w:rsidR="00750DB6" w:rsidRPr="00750DB6" w:rsidRDefault="00750DB6" w:rsidP="00750DB6">
            <w:pPr>
              <w:rPr>
                <w:rFonts w:ascii="PT Sans" w:hAnsi="PT Sans"/>
              </w:rPr>
            </w:pPr>
            <w:proofErr w:type="spellStart"/>
            <w:r w:rsidRPr="00750DB6">
              <w:rPr>
                <w:rFonts w:ascii="PT Sans" w:hAnsi="PT Sans"/>
              </w:rPr>
              <w:t>Масса</w:t>
            </w:r>
            <w:proofErr w:type="spellEnd"/>
            <w:r w:rsidRPr="00750DB6">
              <w:rPr>
                <w:rFonts w:ascii="PT Sans" w:hAnsi="PT Sans"/>
              </w:rPr>
              <w:t xml:space="preserve"> </w:t>
            </w:r>
            <w:proofErr w:type="spellStart"/>
            <w:r w:rsidRPr="00750DB6">
              <w:rPr>
                <w:rFonts w:ascii="PT Sans" w:hAnsi="PT Sans"/>
              </w:rPr>
              <w:t>кг</w:t>
            </w:r>
            <w:proofErr w:type="spellEnd"/>
            <w:r w:rsidRPr="00750DB6">
              <w:rPr>
                <w:rFonts w:ascii="PT Sans" w:hAnsi="PT Sans"/>
              </w:rPr>
              <w:t>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2F01F17F" w14:textId="77777777" w:rsidR="00750DB6" w:rsidRPr="00750DB6" w:rsidRDefault="00750DB6" w:rsidP="00750DB6">
            <w:pPr>
              <w:rPr>
                <w:rFonts w:ascii="PT Sans" w:hAnsi="PT Sans"/>
              </w:rPr>
            </w:pPr>
            <w:proofErr w:type="spellStart"/>
            <w:r w:rsidRPr="00750DB6">
              <w:rPr>
                <w:rFonts w:ascii="PT Sans" w:hAnsi="PT Sans"/>
              </w:rPr>
              <w:t>Требуемая</w:t>
            </w:r>
            <w:proofErr w:type="spellEnd"/>
            <w:r w:rsidRPr="00750DB6">
              <w:rPr>
                <w:rFonts w:ascii="PT Sans" w:hAnsi="PT Sans"/>
              </w:rPr>
              <w:t xml:space="preserve"> </w:t>
            </w:r>
            <w:proofErr w:type="spellStart"/>
            <w:r w:rsidRPr="00750DB6">
              <w:rPr>
                <w:rFonts w:ascii="PT Sans" w:hAnsi="PT Sans"/>
              </w:rPr>
              <w:t>мощность</w:t>
            </w:r>
            <w:proofErr w:type="spellEnd"/>
            <w:r w:rsidRPr="00750DB6">
              <w:rPr>
                <w:rFonts w:ascii="PT Sans" w:hAnsi="PT Sans"/>
              </w:rPr>
              <w:t xml:space="preserve"> (</w:t>
            </w:r>
            <w:proofErr w:type="spellStart"/>
            <w:r w:rsidRPr="00750DB6">
              <w:rPr>
                <w:rFonts w:ascii="PT Sans" w:hAnsi="PT Sans"/>
              </w:rPr>
              <w:t>л.с</w:t>
            </w:r>
            <w:proofErr w:type="spellEnd"/>
            <w:r w:rsidRPr="00750DB6">
              <w:rPr>
                <w:rFonts w:ascii="PT Sans" w:hAnsi="PT Sans"/>
              </w:rPr>
              <w:t>.)</w:t>
            </w:r>
          </w:p>
        </w:tc>
      </w:tr>
      <w:tr w:rsidR="00750DB6" w:rsidRPr="00750DB6" w14:paraId="449D0E76" w14:textId="77777777" w:rsidTr="0060036F"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571364D4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№1700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1E0FFC99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4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665A3C6B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81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2ECCAF9C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1770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7D79CC3C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80-90</w:t>
            </w:r>
          </w:p>
        </w:tc>
      </w:tr>
      <w:tr w:rsidR="00750DB6" w:rsidRPr="00750DB6" w14:paraId="44353D5E" w14:textId="77777777" w:rsidTr="0060036F"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584097A9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№1701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41072395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5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49ECE844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101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20974A14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2060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67019EC8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86-96</w:t>
            </w:r>
          </w:p>
        </w:tc>
      </w:tr>
      <w:tr w:rsidR="00750DB6" w:rsidRPr="00750DB6" w14:paraId="612C86B0" w14:textId="77777777" w:rsidTr="0060036F"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49800967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№1702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4FF58E7B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6,2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1A67EB43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123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1FB9365E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2340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1F678380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99-110</w:t>
            </w:r>
          </w:p>
        </w:tc>
      </w:tr>
      <w:tr w:rsidR="00750DB6" w:rsidRPr="00750DB6" w14:paraId="4773BED1" w14:textId="77777777" w:rsidTr="0060036F"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0437E8D4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№1703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6FEBCD27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7,5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442A3D97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149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23899D67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2670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71684032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112-120</w:t>
            </w:r>
          </w:p>
        </w:tc>
      </w:tr>
      <w:tr w:rsidR="00750DB6" w:rsidRPr="00750DB6" w14:paraId="2A8B8314" w14:textId="77777777" w:rsidTr="0060036F"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3E6C2D1F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№1704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570BC5E4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8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79B3AE8A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157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7D3BE7DA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2770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7E3AA2FB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125-135</w:t>
            </w:r>
          </w:p>
        </w:tc>
      </w:tr>
      <w:tr w:rsidR="00750DB6" w:rsidRPr="00750DB6" w14:paraId="6941C76B" w14:textId="77777777" w:rsidTr="0060036F">
        <w:tc>
          <w:tcPr>
            <w:tcW w:w="94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45304E89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Jacek Cambridge Ø 500 mm </w:t>
            </w:r>
          </w:p>
        </w:tc>
      </w:tr>
      <w:tr w:rsidR="00750DB6" w:rsidRPr="00750DB6" w14:paraId="6CD980F5" w14:textId="77777777" w:rsidTr="0060036F"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1B8C320F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№1705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6C692949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4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1961CC6F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75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57EC7BFD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1940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265D858F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80-90</w:t>
            </w:r>
          </w:p>
        </w:tc>
      </w:tr>
      <w:tr w:rsidR="00750DB6" w:rsidRPr="00750DB6" w14:paraId="11AEB310" w14:textId="77777777" w:rsidTr="0060036F"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6F35382D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№1706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67B91C3E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5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437D6724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95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3CEAAA24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2270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118E0DA8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86-96</w:t>
            </w:r>
          </w:p>
        </w:tc>
      </w:tr>
      <w:tr w:rsidR="00750DB6" w:rsidRPr="00750DB6" w14:paraId="14603B05" w14:textId="77777777" w:rsidTr="0060036F"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761815CC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№1707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15091AAA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6,2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1950A06F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117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45279066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2630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19DB7D3D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99-110</w:t>
            </w:r>
          </w:p>
        </w:tc>
      </w:tr>
      <w:tr w:rsidR="00750DB6" w:rsidRPr="00750DB6" w14:paraId="359EE679" w14:textId="77777777" w:rsidTr="0060036F"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4AC4E896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№1708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7F1B9E0D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7,5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618B5793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143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39AB902C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3030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05C6C5CC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112-120</w:t>
            </w:r>
          </w:p>
        </w:tc>
      </w:tr>
      <w:tr w:rsidR="00750DB6" w:rsidRPr="00750DB6" w14:paraId="67CCFDC9" w14:textId="77777777" w:rsidTr="0060036F"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2BFC6EC0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№1709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0E317779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8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1AC10785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151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7A4A3362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3180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0BA22E0A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125-135</w:t>
            </w:r>
          </w:p>
        </w:tc>
      </w:tr>
      <w:tr w:rsidR="00750DB6" w:rsidRPr="00750DB6" w14:paraId="6A2A967B" w14:textId="77777777" w:rsidTr="0060036F"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3E310526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№1725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799F69AE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9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73A6211C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167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47511466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3660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0C88762F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140-160</w:t>
            </w:r>
          </w:p>
        </w:tc>
      </w:tr>
      <w:tr w:rsidR="00750DB6" w:rsidRPr="00750DB6" w14:paraId="50C90F70" w14:textId="77777777" w:rsidTr="0060036F">
        <w:tc>
          <w:tcPr>
            <w:tcW w:w="94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7EDBC95E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Jacek Cambridge Ø 530 mm </w:t>
            </w:r>
          </w:p>
        </w:tc>
      </w:tr>
      <w:tr w:rsidR="00750DB6" w:rsidRPr="00750DB6" w14:paraId="718E7B79" w14:textId="77777777" w:rsidTr="0060036F"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4C6211EE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№1710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6956B3EC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4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3E41441E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81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68DF1580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2200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5148D133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80-90</w:t>
            </w:r>
          </w:p>
        </w:tc>
      </w:tr>
      <w:tr w:rsidR="00750DB6" w:rsidRPr="00750DB6" w14:paraId="4D52D92D" w14:textId="77777777" w:rsidTr="0060036F"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0223CB05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№1711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32302E3F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5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7D6AFFE7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101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0CE829AC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2570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41935C90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86-96</w:t>
            </w:r>
          </w:p>
        </w:tc>
      </w:tr>
      <w:tr w:rsidR="00750DB6" w:rsidRPr="00750DB6" w14:paraId="345F440C" w14:textId="77777777" w:rsidTr="0060036F"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7E627D84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№1712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23763FEB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6,2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0A7EE3BB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123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40F329BE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2960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4B952953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99-110</w:t>
            </w:r>
          </w:p>
        </w:tc>
      </w:tr>
      <w:tr w:rsidR="00750DB6" w:rsidRPr="00750DB6" w14:paraId="0B09EA75" w14:textId="77777777" w:rsidTr="0060036F"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45C2539B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№1713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4B0E3394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7,5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7ADD9F89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149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233E44C1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3420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26E06EDD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112-120</w:t>
            </w:r>
          </w:p>
        </w:tc>
      </w:tr>
      <w:tr w:rsidR="00750DB6" w:rsidRPr="00750DB6" w14:paraId="78F2418A" w14:textId="77777777" w:rsidTr="0060036F"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167439A3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№1714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03D3DF5C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8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722C8849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157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31755DBE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3580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7E9A1A5C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125-135</w:t>
            </w:r>
          </w:p>
        </w:tc>
      </w:tr>
      <w:tr w:rsidR="00750DB6" w:rsidRPr="00750DB6" w14:paraId="40FC8D45" w14:textId="77777777" w:rsidTr="0060036F"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00C950BC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№1726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462AEAAD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9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7779D965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177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1895E83D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4150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49FB190B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140-160</w:t>
            </w:r>
          </w:p>
        </w:tc>
      </w:tr>
      <w:tr w:rsidR="00750DB6" w:rsidRPr="00750DB6" w14:paraId="0DE99FF2" w14:textId="77777777" w:rsidTr="0060036F">
        <w:tc>
          <w:tcPr>
            <w:tcW w:w="94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33C4547A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 xml:space="preserve">Jacek </w:t>
            </w:r>
            <w:proofErr w:type="spellStart"/>
            <w:proofErr w:type="gramStart"/>
            <w:r w:rsidRPr="00750DB6">
              <w:rPr>
                <w:rFonts w:ascii="PT Sans" w:hAnsi="PT Sans"/>
              </w:rPr>
              <w:t>Crosskill</w:t>
            </w:r>
            <w:proofErr w:type="spellEnd"/>
            <w:r w:rsidRPr="00750DB6">
              <w:rPr>
                <w:rFonts w:ascii="PT Sans" w:hAnsi="PT Sans"/>
              </w:rPr>
              <w:t>  Ø</w:t>
            </w:r>
            <w:proofErr w:type="gramEnd"/>
            <w:r w:rsidRPr="00750DB6">
              <w:rPr>
                <w:rFonts w:ascii="PT Sans" w:hAnsi="PT Sans"/>
              </w:rPr>
              <w:t xml:space="preserve"> 510 mm</w:t>
            </w:r>
          </w:p>
        </w:tc>
      </w:tr>
      <w:tr w:rsidR="00750DB6" w:rsidRPr="00750DB6" w14:paraId="7638456D" w14:textId="77777777" w:rsidTr="0060036F"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56A9AF4D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lastRenderedPageBreak/>
              <w:t>№1715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46B6F324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4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739A8192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42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0969A18C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1790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346733BA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80-90</w:t>
            </w:r>
          </w:p>
        </w:tc>
      </w:tr>
      <w:tr w:rsidR="00750DB6" w:rsidRPr="00750DB6" w14:paraId="4B45A416" w14:textId="77777777" w:rsidTr="0060036F"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67CC6526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№1716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27515B11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5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771F631B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52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0A29EB0A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2050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052A853A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86-96</w:t>
            </w:r>
          </w:p>
        </w:tc>
      </w:tr>
      <w:tr w:rsidR="00750DB6" w:rsidRPr="00750DB6" w14:paraId="05025EAD" w14:textId="77777777" w:rsidTr="0060036F"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49B4CBAA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№1717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37F61346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6,2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764E2816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63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2F64D505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2340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4A4CF290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99-110</w:t>
            </w:r>
          </w:p>
        </w:tc>
      </w:tr>
      <w:tr w:rsidR="00750DB6" w:rsidRPr="00750DB6" w14:paraId="487019CA" w14:textId="77777777" w:rsidTr="0060036F"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46F6B697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№1718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01C78AFD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7,5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5F2BAE00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77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29BF28A5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2680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258708FA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112-120</w:t>
            </w:r>
          </w:p>
        </w:tc>
      </w:tr>
      <w:tr w:rsidR="00750DB6" w:rsidRPr="00750DB6" w14:paraId="7339A11D" w14:textId="77777777" w:rsidTr="0060036F"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0F9A325A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№1719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298A639D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8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3D1C4B5D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81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0183F3A6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2800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3E26D802" w14:textId="77777777" w:rsidR="00750DB6" w:rsidRPr="00750DB6" w:rsidRDefault="00750DB6" w:rsidP="00750DB6">
            <w:pPr>
              <w:rPr>
                <w:rFonts w:ascii="PT Sans" w:hAnsi="PT Sans"/>
              </w:rPr>
            </w:pPr>
            <w:r w:rsidRPr="00750DB6">
              <w:rPr>
                <w:rFonts w:ascii="PT Sans" w:hAnsi="PT Sans"/>
              </w:rPr>
              <w:t>125-135</w:t>
            </w:r>
          </w:p>
        </w:tc>
      </w:tr>
    </w:tbl>
    <w:p w14:paraId="04E6B96B" w14:textId="77777777" w:rsidR="00750DB6" w:rsidRPr="00750DB6" w:rsidRDefault="00750DB6" w:rsidP="00750DB6">
      <w:pPr>
        <w:ind w:firstLine="720"/>
        <w:jc w:val="both"/>
        <w:rPr>
          <w:rFonts w:ascii="PT Sans" w:hAnsi="PT Sans" w:cs="Arial"/>
          <w:color w:val="000000"/>
          <w:lang w:val="ru-RU"/>
        </w:rPr>
      </w:pPr>
    </w:p>
    <w:p w14:paraId="52357F14" w14:textId="77777777" w:rsidR="002479D5" w:rsidRPr="00750DB6" w:rsidRDefault="002479D5" w:rsidP="002479D5">
      <w:pPr>
        <w:jc w:val="center"/>
        <w:rPr>
          <w:rFonts w:ascii="PT Sans" w:hAnsi="PT Sans"/>
          <w:color w:val="182432"/>
          <w:sz w:val="21"/>
          <w:szCs w:val="21"/>
          <w:lang w:val="ru-RU"/>
        </w:rPr>
      </w:pPr>
    </w:p>
    <w:p w14:paraId="64B124DF" w14:textId="77777777" w:rsidR="00B90866" w:rsidRPr="00750DB6" w:rsidRDefault="00B90866" w:rsidP="00B90866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color w:val="272727"/>
          <w:sz w:val="28"/>
          <w:szCs w:val="28"/>
        </w:rPr>
      </w:pPr>
      <w:r w:rsidRPr="00750DB6">
        <w:rPr>
          <w:rFonts w:ascii="PT Sans" w:hAnsi="PT Sans"/>
          <w:b/>
          <w:color w:val="272727"/>
          <w:sz w:val="28"/>
          <w:szCs w:val="28"/>
        </w:rPr>
        <w:t xml:space="preserve">Актуальная цена на сайте </w:t>
      </w:r>
      <w:proofErr w:type="spellStart"/>
      <w:proofErr w:type="gramStart"/>
      <w:r w:rsidRPr="00750DB6">
        <w:rPr>
          <w:rFonts w:ascii="PT Sans" w:hAnsi="PT Sans"/>
          <w:b/>
          <w:color w:val="272727"/>
          <w:sz w:val="28"/>
          <w:szCs w:val="28"/>
        </w:rPr>
        <w:t>центрпольскойтехники.рф</w:t>
      </w:r>
      <w:proofErr w:type="spellEnd"/>
      <w:proofErr w:type="gramEnd"/>
    </w:p>
    <w:p w14:paraId="695904F2" w14:textId="4995C640" w:rsidR="002479D5" w:rsidRPr="00750DB6" w:rsidRDefault="002479D5" w:rsidP="002479D5">
      <w:pPr>
        <w:jc w:val="center"/>
        <w:rPr>
          <w:rFonts w:ascii="PT Sans" w:hAnsi="PT Sans"/>
          <w:color w:val="182432"/>
          <w:sz w:val="21"/>
          <w:szCs w:val="21"/>
          <w:lang w:val="ru-RU"/>
        </w:rPr>
      </w:pPr>
    </w:p>
    <w:p w14:paraId="171F9A39" w14:textId="77777777" w:rsidR="002479D5" w:rsidRPr="00750DB6" w:rsidRDefault="002479D5" w:rsidP="002479D5">
      <w:pPr>
        <w:jc w:val="center"/>
        <w:rPr>
          <w:rFonts w:ascii="PT Sans" w:hAnsi="PT Sans"/>
          <w:sz w:val="24"/>
          <w:szCs w:val="24"/>
          <w:lang w:val="ru-RU"/>
        </w:rPr>
      </w:pPr>
    </w:p>
    <w:p w14:paraId="326C3C2C" w14:textId="77777777" w:rsidR="002479D5" w:rsidRPr="00750DB6" w:rsidRDefault="002479D5" w:rsidP="002479D5">
      <w:pPr>
        <w:jc w:val="center"/>
        <w:rPr>
          <w:rFonts w:ascii="PT Sans" w:hAnsi="PT Sans"/>
          <w:sz w:val="24"/>
          <w:szCs w:val="24"/>
          <w:lang w:val="ru-RU"/>
        </w:rPr>
      </w:pPr>
    </w:p>
    <w:p w14:paraId="2CE264E7" w14:textId="00F54CBF" w:rsidR="00697AE9" w:rsidRPr="00750DB6" w:rsidRDefault="00697AE9" w:rsidP="002479D5">
      <w:pPr>
        <w:jc w:val="center"/>
        <w:rPr>
          <w:rFonts w:ascii="PT Sans" w:hAnsi="PT Sans"/>
          <w:lang w:val="ru-RU"/>
        </w:rPr>
      </w:pPr>
    </w:p>
    <w:sectPr w:rsidR="00697AE9" w:rsidRPr="00750DB6" w:rsidSect="00750DB6">
      <w:headerReference w:type="default" r:id="rId9"/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1FE7A" w14:textId="77777777" w:rsidR="00E64002" w:rsidRDefault="00E64002" w:rsidP="00BD4A52">
      <w:r>
        <w:separator/>
      </w:r>
    </w:p>
  </w:endnote>
  <w:endnote w:type="continuationSeparator" w:id="0">
    <w:p w14:paraId="2CDD7923" w14:textId="77777777" w:rsidR="00E64002" w:rsidRDefault="00E64002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ROGUS+FuturisXC">
    <w:altName w:val="Futuris Extr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49496" w14:textId="77777777" w:rsidR="00E64002" w:rsidRDefault="00E64002" w:rsidP="00BD4A52">
      <w:r>
        <w:separator/>
      </w:r>
    </w:p>
  </w:footnote>
  <w:footnote w:type="continuationSeparator" w:id="0">
    <w:p w14:paraId="0E5485C7" w14:textId="77777777" w:rsidR="00E64002" w:rsidRDefault="00E64002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50A5C"/>
    <w:multiLevelType w:val="multilevel"/>
    <w:tmpl w:val="5BAC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7B4681"/>
    <w:multiLevelType w:val="multilevel"/>
    <w:tmpl w:val="161E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3163CB"/>
    <w:multiLevelType w:val="multilevel"/>
    <w:tmpl w:val="74AA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1D4E3D"/>
    <w:multiLevelType w:val="multilevel"/>
    <w:tmpl w:val="7C56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926891">
    <w:abstractNumId w:val="2"/>
  </w:num>
  <w:num w:numId="2" w16cid:durableId="285625865">
    <w:abstractNumId w:val="1"/>
  </w:num>
  <w:num w:numId="3" w16cid:durableId="1859392371">
    <w:abstractNumId w:val="3"/>
  </w:num>
  <w:num w:numId="4" w16cid:durableId="14013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25BBC"/>
    <w:rsid w:val="00036765"/>
    <w:rsid w:val="000A0B9D"/>
    <w:rsid w:val="000E30C2"/>
    <w:rsid w:val="00144E03"/>
    <w:rsid w:val="00150FD7"/>
    <w:rsid w:val="00172892"/>
    <w:rsid w:val="001D68B3"/>
    <w:rsid w:val="002215FE"/>
    <w:rsid w:val="00233795"/>
    <w:rsid w:val="00234365"/>
    <w:rsid w:val="002479D5"/>
    <w:rsid w:val="002843D8"/>
    <w:rsid w:val="002D6856"/>
    <w:rsid w:val="003034E4"/>
    <w:rsid w:val="003072EA"/>
    <w:rsid w:val="003246F4"/>
    <w:rsid w:val="00370B50"/>
    <w:rsid w:val="00394083"/>
    <w:rsid w:val="003D645B"/>
    <w:rsid w:val="00417D92"/>
    <w:rsid w:val="004A53BC"/>
    <w:rsid w:val="004B75EA"/>
    <w:rsid w:val="004C0F35"/>
    <w:rsid w:val="00500AF9"/>
    <w:rsid w:val="005B7FD1"/>
    <w:rsid w:val="00613ACF"/>
    <w:rsid w:val="00697AE9"/>
    <w:rsid w:val="006A4052"/>
    <w:rsid w:val="006C6D3C"/>
    <w:rsid w:val="006D6A43"/>
    <w:rsid w:val="00732E29"/>
    <w:rsid w:val="0073597F"/>
    <w:rsid w:val="00750DB6"/>
    <w:rsid w:val="007B7FEC"/>
    <w:rsid w:val="007D7DEE"/>
    <w:rsid w:val="007F523D"/>
    <w:rsid w:val="00810102"/>
    <w:rsid w:val="00812A1E"/>
    <w:rsid w:val="00823FAE"/>
    <w:rsid w:val="008376B1"/>
    <w:rsid w:val="00872B7F"/>
    <w:rsid w:val="008836B5"/>
    <w:rsid w:val="008C6078"/>
    <w:rsid w:val="008E293D"/>
    <w:rsid w:val="009C34A3"/>
    <w:rsid w:val="009E4AA4"/>
    <w:rsid w:val="00A1119B"/>
    <w:rsid w:val="00A47251"/>
    <w:rsid w:val="00A64E59"/>
    <w:rsid w:val="00A65587"/>
    <w:rsid w:val="00A76BE3"/>
    <w:rsid w:val="00A87FB9"/>
    <w:rsid w:val="00B06D3E"/>
    <w:rsid w:val="00B260F0"/>
    <w:rsid w:val="00B51F94"/>
    <w:rsid w:val="00B90866"/>
    <w:rsid w:val="00BA0042"/>
    <w:rsid w:val="00BD2F5B"/>
    <w:rsid w:val="00BD4A52"/>
    <w:rsid w:val="00BF1173"/>
    <w:rsid w:val="00C006C1"/>
    <w:rsid w:val="00C007C6"/>
    <w:rsid w:val="00C234B2"/>
    <w:rsid w:val="00C47E48"/>
    <w:rsid w:val="00C86FFA"/>
    <w:rsid w:val="00CC14C3"/>
    <w:rsid w:val="00CC5CF1"/>
    <w:rsid w:val="00DA5161"/>
    <w:rsid w:val="00DF22EB"/>
    <w:rsid w:val="00E254AB"/>
    <w:rsid w:val="00E31F9E"/>
    <w:rsid w:val="00E32795"/>
    <w:rsid w:val="00E46E93"/>
    <w:rsid w:val="00E64002"/>
    <w:rsid w:val="00E71965"/>
    <w:rsid w:val="00E74368"/>
    <w:rsid w:val="00EC3D07"/>
    <w:rsid w:val="00EC6E59"/>
    <w:rsid w:val="00F849A4"/>
    <w:rsid w:val="00F9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215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A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Hyperlink"/>
    <w:basedOn w:val="a0"/>
    <w:uiPriority w:val="99"/>
    <w:unhideWhenUsed/>
    <w:rsid w:val="00A111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toblack">
    <w:name w:val="lato_black"/>
    <w:basedOn w:val="a0"/>
    <w:rsid w:val="002215FE"/>
  </w:style>
  <w:style w:type="character" w:customStyle="1" w:styleId="jm">
    <w:name w:val="jm"/>
    <w:basedOn w:val="a0"/>
    <w:rsid w:val="003246F4"/>
  </w:style>
  <w:style w:type="table" w:styleId="af5">
    <w:name w:val="Grid Table Light"/>
    <w:basedOn w:val="a1"/>
    <w:uiPriority w:val="40"/>
    <w:rsid w:val="00324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D6A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E254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customStyle="1" w:styleId="af6">
    <w:name w:val="Цена"/>
    <w:basedOn w:val="a"/>
    <w:rsid w:val="00E254AB"/>
    <w:pPr>
      <w:widowControl/>
      <w:autoSpaceDE/>
      <w:autoSpaceDN/>
      <w:jc w:val="right"/>
    </w:pPr>
    <w:rPr>
      <w:b/>
      <w:bCs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72B7F"/>
  </w:style>
  <w:style w:type="character" w:customStyle="1" w:styleId="fontstyle0">
    <w:name w:val="fontstyle0"/>
    <w:basedOn w:val="a0"/>
    <w:rsid w:val="00872B7F"/>
  </w:style>
  <w:style w:type="character" w:customStyle="1" w:styleId="fontstyle2">
    <w:name w:val="fontstyle2"/>
    <w:basedOn w:val="a0"/>
    <w:rsid w:val="00872B7F"/>
  </w:style>
  <w:style w:type="paragraph" w:customStyle="1" w:styleId="Default">
    <w:name w:val="Default"/>
    <w:rsid w:val="007F523D"/>
    <w:pPr>
      <w:widowControl/>
      <w:adjustRightInd w:val="0"/>
    </w:pPr>
    <w:rPr>
      <w:rFonts w:ascii="YROGUS+FuturisXC" w:eastAsia="Times New Roman" w:hAnsi="YROGUS+FuturisXC" w:cs="YROGUS+FuturisXC"/>
      <w:color w:val="000000"/>
      <w:sz w:val="24"/>
      <w:szCs w:val="24"/>
      <w:lang w:val="ru-RU" w:eastAsia="ru-RU"/>
    </w:rPr>
  </w:style>
  <w:style w:type="character" w:customStyle="1" w:styleId="txt81">
    <w:name w:val="txt81"/>
    <w:rsid w:val="007F523D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1728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72892"/>
    <w:rPr>
      <w:rFonts w:ascii="Times New Roman" w:eastAsia="Times New Roman" w:hAnsi="Times New Roman" w:cs="Times New Roman"/>
    </w:rPr>
  </w:style>
  <w:style w:type="paragraph" w:styleId="af7">
    <w:basedOn w:val="a"/>
    <w:next w:val="ac"/>
    <w:uiPriority w:val="99"/>
    <w:unhideWhenUsed/>
    <w:rsid w:val="00370B5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5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9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871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44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81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2219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2022-10-13T12:31:00Z</dcterms:created>
  <dcterms:modified xsi:type="dcterms:W3CDTF">2022-10-13T12:31:00Z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