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30"/>
        <w:tblW w:w="10590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A76BE3" w:rsidRPr="006376EC" w14:paraId="6B4D357A" w14:textId="77777777" w:rsidTr="00823FAE">
        <w:trPr>
          <w:trHeight w:val="12474"/>
          <w:tblHeader/>
        </w:trPr>
        <w:tc>
          <w:tcPr>
            <w:tcW w:w="10590" w:type="dxa"/>
            <w:vAlign w:val="center"/>
          </w:tcPr>
          <w:p w14:paraId="07A5DFEC" w14:textId="77777777" w:rsidR="00A76BE3" w:rsidRPr="007F523D" w:rsidRDefault="00A76BE3" w:rsidP="00823FAE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018C1287" w14:textId="77777777" w:rsidR="00A76BE3" w:rsidRPr="007F523D" w:rsidRDefault="00A76BE3" w:rsidP="00823FAE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75AF8032" w14:textId="77777777" w:rsidR="00A76BE3" w:rsidRPr="007F523D" w:rsidRDefault="00A76BE3" w:rsidP="00823FAE">
            <w:pPr>
              <w:rPr>
                <w:rFonts w:ascii="PT Sans" w:hAnsi="PT Sans"/>
                <w:sz w:val="24"/>
                <w:szCs w:val="24"/>
              </w:rPr>
            </w:pPr>
          </w:p>
          <w:p w14:paraId="68D5FABB" w14:textId="77777777" w:rsidR="00A76BE3" w:rsidRPr="007F523D" w:rsidRDefault="00A76BE3" w:rsidP="00823FAE">
            <w:pPr>
              <w:rPr>
                <w:rFonts w:ascii="PT Sans" w:hAnsi="PT Sans"/>
                <w:sz w:val="24"/>
                <w:szCs w:val="24"/>
              </w:rPr>
            </w:pPr>
          </w:p>
          <w:p w14:paraId="7400CF97" w14:textId="0B5BDEB1" w:rsidR="00A76BE3" w:rsidRPr="007F523D" w:rsidRDefault="00A76BE3" w:rsidP="00823FAE">
            <w:pPr>
              <w:jc w:val="center"/>
              <w:rPr>
                <w:rFonts w:ascii="PT Sans" w:hAnsi="PT Sans"/>
                <w:sz w:val="24"/>
                <w:szCs w:val="24"/>
              </w:rPr>
            </w:pPr>
          </w:p>
          <w:p w14:paraId="4447A558" w14:textId="77777777" w:rsidR="00A76BE3" w:rsidRPr="007F523D" w:rsidRDefault="00A76BE3" w:rsidP="00823FAE">
            <w:pPr>
              <w:jc w:val="center"/>
              <w:rPr>
                <w:rFonts w:ascii="PT Sans" w:hAnsi="PT Sans"/>
                <w:sz w:val="24"/>
                <w:szCs w:val="24"/>
              </w:rPr>
            </w:pPr>
          </w:p>
          <w:p w14:paraId="21F4776F" w14:textId="0C492717" w:rsidR="007F523D" w:rsidRPr="007F523D" w:rsidRDefault="007F523D" w:rsidP="007F523D">
            <w:pPr>
              <w:pStyle w:val="Default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7F523D">
              <w:rPr>
                <w:rFonts w:ascii="PT Sans" w:hAnsi="PT Sans"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18394623" wp14:editId="252B5230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349250</wp:posOffset>
                  </wp:positionV>
                  <wp:extent cx="6758305" cy="4311650"/>
                  <wp:effectExtent l="0" t="0" r="4445" b="0"/>
                  <wp:wrapTight wrapText="bothSides">
                    <wp:wrapPolygon edited="0">
                      <wp:start x="0" y="0"/>
                      <wp:lineTo x="0" y="21473"/>
                      <wp:lineTo x="21553" y="21473"/>
                      <wp:lineTo x="21553" y="0"/>
                      <wp:lineTo x="0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305" cy="43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523D">
              <w:rPr>
                <w:rFonts w:ascii="PT Sans" w:hAnsi="PT Sans"/>
                <w:b/>
                <w:sz w:val="28"/>
                <w:szCs w:val="28"/>
              </w:rPr>
              <w:t xml:space="preserve">Дисковый почвообрабатывающий агрегат </w:t>
            </w:r>
            <w:r w:rsidRPr="007F523D">
              <w:rPr>
                <w:rFonts w:ascii="PT Sans" w:hAnsi="PT Sans"/>
                <w:b/>
                <w:sz w:val="28"/>
                <w:szCs w:val="28"/>
                <w:lang w:val="en-US"/>
              </w:rPr>
              <w:t>Unia</w:t>
            </w:r>
            <w:r w:rsidRPr="007F523D">
              <w:rPr>
                <w:rFonts w:ascii="PT Sans" w:hAnsi="PT Sans"/>
                <w:b/>
                <w:sz w:val="28"/>
                <w:szCs w:val="28"/>
              </w:rPr>
              <w:t xml:space="preserve"> </w:t>
            </w:r>
            <w:r w:rsidR="00B06D3E" w:rsidRPr="007F523D">
              <w:rPr>
                <w:rFonts w:ascii="PT Sans" w:hAnsi="PT Sans"/>
                <w:b/>
                <w:sz w:val="28"/>
                <w:szCs w:val="28"/>
                <w:lang w:val="en-US"/>
              </w:rPr>
              <w:t>ARES</w:t>
            </w:r>
            <w:r w:rsidR="00B06D3E" w:rsidRPr="007F523D">
              <w:rPr>
                <w:rFonts w:ascii="PT Sans" w:hAnsi="PT Sans"/>
                <w:b/>
                <w:sz w:val="28"/>
                <w:szCs w:val="28"/>
              </w:rPr>
              <w:t>.</w:t>
            </w:r>
            <w:r w:rsidRPr="007F523D">
              <w:rPr>
                <w:rFonts w:ascii="PT Sans" w:hAnsi="PT Sans"/>
                <w:b/>
                <w:sz w:val="28"/>
                <w:szCs w:val="28"/>
              </w:rPr>
              <w:t xml:space="preserve"> </w:t>
            </w:r>
          </w:p>
          <w:p w14:paraId="3A96A09C" w14:textId="13965A85" w:rsidR="007F523D" w:rsidRPr="007F523D" w:rsidRDefault="007F523D" w:rsidP="007F523D">
            <w:pPr>
              <w:pStyle w:val="Default"/>
              <w:jc w:val="center"/>
              <w:rPr>
                <w:rFonts w:ascii="PT Sans" w:hAnsi="PT Sans"/>
                <w:b/>
                <w:sz w:val="32"/>
                <w:szCs w:val="32"/>
              </w:rPr>
            </w:pPr>
          </w:p>
          <w:p w14:paraId="3F9C5EDB" w14:textId="067BE8D8" w:rsidR="007F523D" w:rsidRPr="007F523D" w:rsidRDefault="007F523D" w:rsidP="007F523D">
            <w:pPr>
              <w:ind w:firstLine="708"/>
              <w:rPr>
                <w:rFonts w:ascii="PT Sans" w:hAnsi="PT Sans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>Применяется в составе комплекса машин в системе основной и предпосевной обработки почвы по энерго- и ресурсосберегающим технологиям под зерновые, технические и кормовые культуры, а также лущения стерни, улучшения лугов и пастбищ.</w:t>
            </w:r>
          </w:p>
          <w:p w14:paraId="6CEFDDC2" w14:textId="35020551" w:rsidR="007F523D" w:rsidRPr="007F523D" w:rsidRDefault="007F523D" w:rsidP="007F523D">
            <w:pPr>
              <w:ind w:firstLine="708"/>
              <w:rPr>
                <w:rFonts w:ascii="PT Sans" w:hAnsi="PT Sans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За один проход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ARES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T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производит измельчение и заделку растительных остатков предшественника и сорной растительности в почву, заделывает внесенные удобрения, создает взрыхленный и выровненный слой почвы, готовый для проведения посевных работ.</w:t>
            </w:r>
          </w:p>
          <w:p w14:paraId="491B5263" w14:textId="2F7E1343" w:rsidR="007F523D" w:rsidRPr="007F523D" w:rsidRDefault="007F523D" w:rsidP="007F523D">
            <w:pPr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Fonts w:ascii="PT Sans" w:hAnsi="PT Sans"/>
                <w:noProof/>
              </w:rPr>
              <w:drawing>
                <wp:anchor distT="0" distB="0" distL="114300" distR="114300" simplePos="0" relativeHeight="251660288" behindDoc="1" locked="0" layoutInCell="1" allowOverlap="1" wp14:anchorId="68445EC4" wp14:editId="69F70589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-5715</wp:posOffset>
                  </wp:positionV>
                  <wp:extent cx="2376170" cy="1861185"/>
                  <wp:effectExtent l="0" t="0" r="5080" b="5715"/>
                  <wp:wrapTight wrapText="bothSides">
                    <wp:wrapPolygon edited="0">
                      <wp:start x="0" y="0"/>
                      <wp:lineTo x="0" y="21445"/>
                      <wp:lineTo x="21473" y="21445"/>
                      <wp:lineTo x="21473" y="0"/>
                      <wp:lineTo x="0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186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Отличительной конструктивной особенностью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ARES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T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является то, что </w:t>
            </w:r>
            <w:r w:rsidRPr="007F523D">
              <w:rPr>
                <w:rStyle w:val="txt81"/>
                <w:rFonts w:ascii="PT Sans" w:hAnsi="PT Sans"/>
                <w:b/>
                <w:bCs/>
                <w:sz w:val="24"/>
                <w:szCs w:val="24"/>
                <w:lang w:val="ru-RU"/>
              </w:rPr>
              <w:t>каждый диск установлен на индивидуальной стойке и имеет наклон от вертикальной оси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. Диск, при этом, исполняет роль лемеха и отвала, что способствует лучшему обороту отрезаемого пласта, его крошению, а также снижению требуемого тягового усилия трактора.  Отсутствие в конструкции дисковых батарей с единой осью позволяет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ARES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T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работать в условиях повышенной влажности почвы (до 40%), на полях со значительным количеством пожнивных остатков, а также на участках с любым количеством сорной растительности, при этом исключается наматывание на ось диска и забивание рядов дисков.</w:t>
            </w:r>
          </w:p>
          <w:p w14:paraId="383483FF" w14:textId="77777777" w:rsidR="007F523D" w:rsidRPr="007F523D" w:rsidRDefault="007F523D" w:rsidP="007F523D">
            <w:pPr>
              <w:ind w:firstLine="708"/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</w:p>
          <w:p w14:paraId="51B893EB" w14:textId="3582ABE5" w:rsidR="007F523D" w:rsidRPr="007F523D" w:rsidRDefault="007F523D" w:rsidP="007F523D">
            <w:pPr>
              <w:ind w:firstLine="708"/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>Агрегаты выпускаются в трех модификациях:</w:t>
            </w:r>
          </w:p>
          <w:p w14:paraId="310F86BF" w14:textId="06C12234" w:rsidR="007F523D" w:rsidRPr="007F523D" w:rsidRDefault="007F523D" w:rsidP="007F523D">
            <w:pPr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     </w:t>
            </w:r>
            <w:r w:rsidRPr="007F523D">
              <w:rPr>
                <w:rStyle w:val="txt81"/>
                <w:rFonts w:ascii="PT Sans" w:hAnsi="PT Sans"/>
                <w:b/>
                <w:sz w:val="24"/>
                <w:szCs w:val="24"/>
              </w:rPr>
              <w:t>L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– диаметр диска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7F523D">
                <w:rPr>
                  <w:rStyle w:val="txt81"/>
                  <w:rFonts w:ascii="PT Sans" w:hAnsi="PT Sans"/>
                  <w:sz w:val="24"/>
                  <w:szCs w:val="24"/>
                  <w:lang w:val="ru-RU"/>
                </w:rPr>
                <w:t>460 мм</w:t>
              </w:r>
            </w:smartTag>
          </w:p>
          <w:p w14:paraId="3BB12833" w14:textId="77777777" w:rsidR="007F523D" w:rsidRPr="007F523D" w:rsidRDefault="007F523D" w:rsidP="007F523D">
            <w:pPr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  </w:t>
            </w:r>
            <w:r w:rsidRPr="007F523D">
              <w:rPr>
                <w:rStyle w:val="txt81"/>
                <w:rFonts w:ascii="PT Sans" w:hAnsi="PT Sans"/>
                <w:b/>
                <w:sz w:val="24"/>
                <w:szCs w:val="24"/>
              </w:rPr>
              <w:t>XL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– диаметр диска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7F523D">
                <w:rPr>
                  <w:rStyle w:val="txt81"/>
                  <w:rFonts w:ascii="PT Sans" w:hAnsi="PT Sans"/>
                  <w:sz w:val="24"/>
                  <w:szCs w:val="24"/>
                  <w:lang w:val="ru-RU"/>
                </w:rPr>
                <w:t>560 мм</w:t>
              </w:r>
            </w:smartTag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</w:t>
            </w:r>
          </w:p>
          <w:p w14:paraId="16600C10" w14:textId="77777777" w:rsidR="007F523D" w:rsidRPr="007F523D" w:rsidRDefault="007F523D" w:rsidP="007F523D">
            <w:pPr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b/>
                <w:sz w:val="24"/>
                <w:szCs w:val="24"/>
              </w:rPr>
              <w:t>XXL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– диаметр диска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F523D">
                <w:rPr>
                  <w:rStyle w:val="txt81"/>
                  <w:rFonts w:ascii="PT Sans" w:hAnsi="PT Sans"/>
                  <w:sz w:val="24"/>
                  <w:szCs w:val="24"/>
                  <w:lang w:val="ru-RU"/>
                </w:rPr>
                <w:t>600 мм</w:t>
              </w:r>
            </w:smartTag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>.</w:t>
            </w:r>
          </w:p>
          <w:p w14:paraId="7DBB8BFD" w14:textId="77777777" w:rsidR="007F523D" w:rsidRPr="007F523D" w:rsidRDefault="007F523D" w:rsidP="007F523D">
            <w:pPr>
              <w:ind w:firstLine="708"/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Агрегаты с рабочей шириной </w:t>
            </w:r>
            <w:r w:rsidRPr="007F523D">
              <w:rPr>
                <w:rStyle w:val="txt81"/>
                <w:rFonts w:ascii="PT Sans" w:hAnsi="PT Sans"/>
                <w:b/>
                <w:sz w:val="24"/>
                <w:szCs w:val="24"/>
                <w:lang w:val="ru-RU"/>
              </w:rPr>
              <w:t>4.5 и 6.0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имеют гидравлическую систему складывания рамы для транспортировки.</w:t>
            </w:r>
          </w:p>
          <w:p w14:paraId="1EF6625F" w14:textId="552BAC73" w:rsidR="007F523D" w:rsidRPr="007F523D" w:rsidRDefault="007F523D" w:rsidP="007F523D">
            <w:pPr>
              <w:ind w:firstLine="708"/>
              <w:rPr>
                <w:rStyle w:val="txt81"/>
                <w:rFonts w:ascii="PT Sans" w:hAnsi="PT Sans"/>
                <w:sz w:val="24"/>
                <w:szCs w:val="24"/>
                <w:lang w:val="ru-RU"/>
              </w:rPr>
            </w:pP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Дополнительно,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ARES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может быть оснащен сцепкой к сеялке (для навесного варианта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L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3.0 и </w:t>
            </w:r>
            <w:r w:rsidRPr="007F523D">
              <w:rPr>
                <w:rStyle w:val="txt81"/>
                <w:rFonts w:ascii="PT Sans" w:hAnsi="PT Sans"/>
                <w:sz w:val="24"/>
                <w:szCs w:val="24"/>
              </w:rPr>
              <w:t>L</w:t>
            </w:r>
            <w:r w:rsidRPr="007F523D">
              <w:rPr>
                <w:rStyle w:val="txt81"/>
                <w:rFonts w:ascii="PT Sans" w:hAnsi="PT Sans"/>
                <w:sz w:val="24"/>
                <w:szCs w:val="24"/>
                <w:lang w:val="ru-RU"/>
              </w:rPr>
              <w:t xml:space="preserve"> 4.0) или тележкой со сцепкой к сеялке и дышлом (для полунавесного варианта). </w:t>
            </w:r>
          </w:p>
          <w:p w14:paraId="6D289AEB" w14:textId="77777777" w:rsidR="007F523D" w:rsidRPr="007F523D" w:rsidRDefault="007F523D" w:rsidP="007F523D">
            <w:pPr>
              <w:rPr>
                <w:rFonts w:ascii="PT Sans" w:hAnsi="PT Sans"/>
                <w:b/>
              </w:rPr>
            </w:pPr>
            <w:r w:rsidRPr="007F523D">
              <w:rPr>
                <w:rFonts w:ascii="PT Sans" w:hAnsi="PT Sans"/>
                <w:b/>
              </w:rPr>
              <w:t>ТЕХНИЧЕСКИЕ ХАРАКТЕРИСТИКИ</w:t>
            </w:r>
          </w:p>
          <w:p w14:paraId="49CC235B" w14:textId="77777777" w:rsidR="007F523D" w:rsidRPr="007F523D" w:rsidRDefault="007F523D" w:rsidP="007F523D">
            <w:pPr>
              <w:jc w:val="center"/>
              <w:rPr>
                <w:rFonts w:ascii="PT Sans" w:hAnsi="PT Sans"/>
                <w:b/>
              </w:rPr>
            </w:pPr>
          </w:p>
          <w:tbl>
            <w:tblPr>
              <w:tblW w:w="983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033"/>
              <w:gridCol w:w="786"/>
              <w:gridCol w:w="786"/>
              <w:gridCol w:w="786"/>
              <w:gridCol w:w="787"/>
              <w:gridCol w:w="775"/>
              <w:gridCol w:w="775"/>
              <w:gridCol w:w="775"/>
              <w:gridCol w:w="776"/>
              <w:gridCol w:w="775"/>
              <w:gridCol w:w="777"/>
            </w:tblGrid>
            <w:tr w:rsidR="007F523D" w:rsidRPr="007F523D" w14:paraId="061D9E79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377528C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</w:rPr>
                    <w:t xml:space="preserve"> 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24AB635E" w14:textId="6C1217DE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L </w:t>
                  </w:r>
                </w:p>
                <w:p w14:paraId="5E0FE2A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22769116" w14:textId="5206DB26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L</w:t>
                  </w:r>
                </w:p>
                <w:p w14:paraId="39A8B4D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4.0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82F3AC9" w14:textId="179F36D2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L</w:t>
                  </w:r>
                </w:p>
                <w:p w14:paraId="66EEE2D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4.5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58170A7" w14:textId="2EEEBB96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L </w:t>
                  </w:r>
                </w:p>
                <w:p w14:paraId="01CB9E0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6.0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B7905B1" w14:textId="656D58A6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XL </w:t>
                  </w:r>
                </w:p>
                <w:p w14:paraId="6CDC512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B21839B" w14:textId="54413A7B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XL </w:t>
                  </w:r>
                </w:p>
                <w:p w14:paraId="2FC2ADB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A8E5E14" w14:textId="1C751F5F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XL</w:t>
                  </w:r>
                </w:p>
                <w:p w14:paraId="22BC0BF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4.5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324EA3D" w14:textId="72B4C84D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XL</w:t>
                  </w:r>
                </w:p>
                <w:p w14:paraId="5A3AED4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6.0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1AD3201" w14:textId="5B9B5FBD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XXL</w:t>
                  </w:r>
                </w:p>
                <w:p w14:paraId="0C64243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4.0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8CDE8E8" w14:textId="0339CDDE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XXL</w:t>
                  </w:r>
                </w:p>
                <w:p w14:paraId="0E6CFC7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6.0</w:t>
                  </w:r>
                </w:p>
              </w:tc>
            </w:tr>
            <w:tr w:rsidR="007F523D" w:rsidRPr="007F523D" w14:paraId="6017A235" w14:textId="77777777" w:rsidTr="007F523D">
              <w:trPr>
                <w:trHeight w:val="268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3955418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Диаметр диска, мм</w:t>
                  </w:r>
                </w:p>
              </w:tc>
              <w:tc>
                <w:tcPr>
                  <w:tcW w:w="3145" w:type="dxa"/>
                  <w:gridSpan w:val="4"/>
                  <w:shd w:val="clear" w:color="auto" w:fill="auto"/>
                  <w:vAlign w:val="center"/>
                </w:tcPr>
                <w:p w14:paraId="16BEB88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 460</w:t>
                  </w:r>
                </w:p>
              </w:tc>
              <w:tc>
                <w:tcPr>
                  <w:tcW w:w="3101" w:type="dxa"/>
                  <w:gridSpan w:val="4"/>
                  <w:shd w:val="clear" w:color="auto" w:fill="auto"/>
                  <w:vAlign w:val="center"/>
                </w:tcPr>
                <w:p w14:paraId="2DB9AB2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1550" w:type="dxa"/>
                  <w:gridSpan w:val="2"/>
                  <w:shd w:val="clear" w:color="auto" w:fill="auto"/>
                  <w:vAlign w:val="center"/>
                </w:tcPr>
                <w:p w14:paraId="46E87D3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660</w:t>
                  </w:r>
                </w:p>
              </w:tc>
            </w:tr>
            <w:tr w:rsidR="007F523D" w:rsidRPr="007F523D" w14:paraId="10998F82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05B6AA3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Количество рядов/дисков, шт.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4BABD29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2/24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9BB054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2/32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6C682D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2/36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896F46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2/48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22A31D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2/24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7C7B23E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2/32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30DCEE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2/36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43C6B68D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2/48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956222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2/32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86833D7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2/48</w:t>
                  </w:r>
                </w:p>
              </w:tc>
            </w:tr>
            <w:tr w:rsidR="007F523D" w:rsidRPr="007F523D" w14:paraId="3007C1AA" w14:textId="77777777" w:rsidTr="007F523D">
              <w:trPr>
                <w:trHeight w:val="252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6DB84410" w14:textId="77777777" w:rsid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>Подпружиненные</w:t>
                  </w:r>
                </w:p>
                <w:p w14:paraId="6E231DE1" w14:textId="036DCFA4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>пальцы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543E2EA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090CED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E5C69A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A4DC0E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3ED146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4935D5F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15E574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B47CE0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CB7F76D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89BE75E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</w:tr>
            <w:tr w:rsidR="007F523D" w:rsidRPr="007F523D" w14:paraId="61C73AAA" w14:textId="77777777" w:rsidTr="007F523D">
              <w:trPr>
                <w:trHeight w:val="268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349D594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Ось зацепки, кат.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377777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692F460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559D8787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76526D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E9046C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FF6E727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E0E8DD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6F65818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426BF8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D8E93C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bookmarkStart w:id="0" w:name="OLE_LINK3"/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III</w:t>
                  </w:r>
                  <w:bookmarkEnd w:id="0"/>
                </w:p>
              </w:tc>
            </w:tr>
            <w:tr w:rsidR="007F523D" w:rsidRPr="007F523D" w14:paraId="021CE4F1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332266C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Гидравлическое складывание рамы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49CE6E2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F65E54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5318C2D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7F7458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64328E2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28446D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79D487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7F1F23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7E5476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1F0E8B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</w:tr>
            <w:tr w:rsidR="007F523D" w:rsidRPr="007F523D" w14:paraId="36D40915" w14:textId="77777777" w:rsidTr="007F523D">
              <w:trPr>
                <w:trHeight w:val="252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29879BF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Масса, кг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5276FEDD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A1C549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6BE67C7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1750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4430B3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2300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B116F2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1320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6E1296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6FDCA7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14C97E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2380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26CA25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2110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C9C64C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2440</w:t>
                  </w:r>
                </w:p>
              </w:tc>
            </w:tr>
            <w:tr w:rsidR="007F523D" w:rsidRPr="007F523D" w14:paraId="6AFF6FBA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7F6D37B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>Потребность в мощности, л.с.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BFFD74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80-100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40F195AE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110-130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F080F7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140-160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434677F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170-200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1740A0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110-130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BB09DB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120-150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19EFE53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150-190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6B8F85B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170-210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C0A06A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130-160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7AE765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170-210</w:t>
                  </w:r>
                </w:p>
              </w:tc>
            </w:tr>
            <w:tr w:rsidR="007F523D" w:rsidRPr="007F523D" w14:paraId="0EC2F421" w14:textId="77777777" w:rsidTr="007F523D">
              <w:trPr>
                <w:trHeight w:val="268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646E174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Рабочая ширина, м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6E7FB71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49ECA7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4AC9EF3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FEA6BAB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6.0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F31476E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408E054D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36E399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6A4D8F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6.0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D240D31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B1AD0A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6.0</w:t>
                  </w:r>
                </w:p>
              </w:tc>
            </w:tr>
            <w:tr w:rsidR="007F523D" w:rsidRPr="007F523D" w14:paraId="4031ED8C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681C5394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Рабочая скорость, км/час</w:t>
                  </w:r>
                </w:p>
              </w:tc>
              <w:tc>
                <w:tcPr>
                  <w:tcW w:w="7797" w:type="dxa"/>
                  <w:gridSpan w:val="10"/>
                  <w:shd w:val="clear" w:color="auto" w:fill="auto"/>
                  <w:vAlign w:val="center"/>
                </w:tcPr>
                <w:p w14:paraId="21BF3A7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8-12</w:t>
                  </w:r>
                </w:p>
              </w:tc>
            </w:tr>
            <w:tr w:rsidR="007F523D" w:rsidRPr="007F523D" w14:paraId="6DA7F7FA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5672EE4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Производительность, га/час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22CBCAB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2.10-3.30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594EA48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2.80-4.40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390B39B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3.15-4.95</w:t>
                  </w: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7EB21DC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4.20-6.60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22D8EF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2.10-3.30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78D2B01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2.80-4.40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45BB1137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3.15-4.95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4904C5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4.20-6.60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1ECC710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2.80-4.40</w:t>
                  </w: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418FCD3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3.15-6.60</w:t>
                  </w:r>
                </w:p>
              </w:tc>
            </w:tr>
            <w:tr w:rsidR="007F523D" w:rsidRPr="007F523D" w14:paraId="196F507C" w14:textId="77777777" w:rsidTr="007F523D">
              <w:trPr>
                <w:trHeight w:val="268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5FE11D0B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Глубина обработки, см</w:t>
                  </w:r>
                </w:p>
              </w:tc>
              <w:tc>
                <w:tcPr>
                  <w:tcW w:w="3145" w:type="dxa"/>
                  <w:gridSpan w:val="4"/>
                  <w:shd w:val="clear" w:color="auto" w:fill="auto"/>
                  <w:vAlign w:val="center"/>
                </w:tcPr>
                <w:p w14:paraId="5A240623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4 - 15</w:t>
                  </w:r>
                </w:p>
              </w:tc>
              <w:tc>
                <w:tcPr>
                  <w:tcW w:w="3101" w:type="dxa"/>
                  <w:gridSpan w:val="4"/>
                  <w:shd w:val="clear" w:color="auto" w:fill="auto"/>
                  <w:vAlign w:val="center"/>
                </w:tcPr>
                <w:p w14:paraId="330C501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4 – 18 </w:t>
                  </w:r>
                </w:p>
              </w:tc>
              <w:tc>
                <w:tcPr>
                  <w:tcW w:w="1550" w:type="dxa"/>
                  <w:gridSpan w:val="2"/>
                  <w:shd w:val="clear" w:color="auto" w:fill="auto"/>
                  <w:vAlign w:val="center"/>
                </w:tcPr>
                <w:p w14:paraId="7A6896D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4 - 20</w:t>
                  </w:r>
                </w:p>
              </w:tc>
            </w:tr>
            <w:tr w:rsidR="007F523D" w:rsidRPr="007F523D" w14:paraId="7047E27D" w14:textId="77777777" w:rsidTr="007F523D">
              <w:trPr>
                <w:trHeight w:val="252"/>
              </w:trPr>
              <w:tc>
                <w:tcPr>
                  <w:tcW w:w="9831" w:type="dxa"/>
                  <w:gridSpan w:val="11"/>
                  <w:shd w:val="clear" w:color="auto" w:fill="auto"/>
                  <w:vAlign w:val="center"/>
                </w:tcPr>
                <w:p w14:paraId="5E6F562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ЦЕНА с НДС</w:t>
                  </w:r>
                </w:p>
              </w:tc>
            </w:tr>
            <w:tr w:rsidR="007F523D" w:rsidRPr="007F523D" w14:paraId="430450EC" w14:textId="77777777" w:rsidTr="007F523D">
              <w:trPr>
                <w:trHeight w:val="504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10C8BF96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Трубчатый вал Ø 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7F523D">
                      <w:rPr>
                        <w:rFonts w:ascii="PT Sans" w:hAnsi="PT Sans"/>
                        <w:b/>
                        <w:sz w:val="20"/>
                        <w:szCs w:val="20"/>
                      </w:rPr>
                      <w:t>500 мм</w:t>
                    </w:r>
                  </w:smartTag>
                </w:p>
              </w:tc>
              <w:tc>
                <w:tcPr>
                  <w:tcW w:w="786" w:type="dxa"/>
                  <w:shd w:val="clear" w:color="auto" w:fill="auto"/>
                </w:tcPr>
                <w:p w14:paraId="006A9FC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 xml:space="preserve"> DOCVARIABLE  "DOC_PRICE1" \* MERGEFORMAT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265 150 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1581722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 xml:space="preserve"> DOCVARIABLE  "DOC_PRICE2" \* MERGEFORMAT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354 650 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2055DF2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 xml:space="preserve"> DOCVARIABLE  "DOC_PRICE3" \* MERGEFORMAT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501 000 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2F1E418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54C8406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15A8855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292CD61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381EB09C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0C6A329B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  <w:vAlign w:val="center"/>
                </w:tcPr>
                <w:p w14:paraId="6124274B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</w:tr>
            <w:tr w:rsidR="007F523D" w:rsidRPr="006376EC" w14:paraId="11EEAD2D" w14:textId="77777777" w:rsidTr="007F523D">
              <w:trPr>
                <w:trHeight w:val="520"/>
              </w:trPr>
              <w:tc>
                <w:tcPr>
                  <w:tcW w:w="2033" w:type="dxa"/>
                  <w:shd w:val="clear" w:color="auto" w:fill="auto"/>
                  <w:vAlign w:val="center"/>
                </w:tcPr>
                <w:p w14:paraId="17A13E0F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 xml:space="preserve">Трубчатый вал Ø </w:t>
                  </w:r>
                  <w:smartTag w:uri="urn:schemas-microsoft-com:office:smarttags" w:element="metricconverter">
                    <w:smartTagPr>
                      <w:attr w:name="ProductID" w:val="600 мм"/>
                    </w:smartTagPr>
                    <w:r w:rsidRPr="007F523D">
                      <w:rPr>
                        <w:rFonts w:ascii="PT Sans" w:hAnsi="PT Sans"/>
                        <w:b/>
                        <w:sz w:val="20"/>
                        <w:szCs w:val="20"/>
                      </w:rPr>
                      <w:t>600 мм</w:t>
                    </w:r>
                  </w:smartTag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1FD69480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60BBE2E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B8BAFB9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vAlign w:val="center"/>
                </w:tcPr>
                <w:p w14:paraId="08E10AD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14:paraId="3C69FAFA" w14:textId="77777777" w:rsidR="007F523D" w:rsidRPr="007F523D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14:paraId="48CE21FC" w14:textId="77777777" w:rsidR="007F523D" w:rsidRPr="006376EC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lang w:val="ru-RU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DOCVARIABLE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 "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>_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PRICE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6" \*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MERGEFORMAT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 xml:space="preserve">424 750 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bookmarkStart w:id="1" w:name="OLE_LINK1"/>
              <w:bookmarkStart w:id="2" w:name="OLE_LINK2"/>
              <w:tc>
                <w:tcPr>
                  <w:tcW w:w="775" w:type="dxa"/>
                  <w:shd w:val="clear" w:color="auto" w:fill="auto"/>
                </w:tcPr>
                <w:p w14:paraId="26FAA03B" w14:textId="77777777" w:rsidR="007F523D" w:rsidRPr="006376EC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lang w:val="ru-RU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DOCVARIABLE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 "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>_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PRICE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7" \*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MERGEFORMAT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 xml:space="preserve">572 700 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  <w:bookmarkEnd w:id="1"/>
                  <w:bookmarkEnd w:id="2"/>
                </w:p>
              </w:tc>
              <w:tc>
                <w:tcPr>
                  <w:tcW w:w="775" w:type="dxa"/>
                  <w:shd w:val="clear" w:color="auto" w:fill="auto"/>
                </w:tcPr>
                <w:p w14:paraId="77E1CF8C" w14:textId="77777777" w:rsidR="007F523D" w:rsidRPr="006376EC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lang w:val="ru-RU"/>
                    </w:rPr>
                  </w:pP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begin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DOCVARIABLE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 "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DOC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>_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PRICE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7" \*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instrText>MERGEFORMAT</w:instrText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separate"/>
                  </w:r>
                  <w:r w:rsidRPr="006376EC">
                    <w:rPr>
                      <w:rFonts w:ascii="PT Sans" w:hAnsi="PT Sans"/>
                      <w:b/>
                      <w:sz w:val="20"/>
                      <w:szCs w:val="20"/>
                      <w:lang w:val="ru-RU"/>
                    </w:rPr>
                    <w:t xml:space="preserve">1 285 340 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t>RUR</w:t>
                  </w:r>
                  <w:r w:rsidRPr="007F523D">
                    <w:rPr>
                      <w:rFonts w:ascii="PT Sans" w:hAnsi="PT Sans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5" w:type="dxa"/>
                  <w:shd w:val="clear" w:color="auto" w:fill="auto"/>
                </w:tcPr>
                <w:p w14:paraId="2CE41F14" w14:textId="77777777" w:rsidR="007F523D" w:rsidRPr="006376EC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lang w:val="ru-RU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14:paraId="4689076D" w14:textId="77777777" w:rsidR="007F523D" w:rsidRPr="006376EC" w:rsidRDefault="007F523D" w:rsidP="006376EC">
                  <w:pPr>
                    <w:framePr w:hSpace="180" w:wrap="around" w:vAnchor="text" w:hAnchor="margin" w:xAlign="center" w:y="-1730"/>
                    <w:jc w:val="center"/>
                    <w:rPr>
                      <w:rFonts w:ascii="PT Sans" w:hAnsi="PT Sans"/>
                      <w:lang w:val="ru-RU"/>
                    </w:rPr>
                  </w:pPr>
                </w:p>
              </w:tc>
            </w:tr>
          </w:tbl>
          <w:p w14:paraId="0C766341" w14:textId="77777777" w:rsidR="007F523D" w:rsidRPr="006376EC" w:rsidRDefault="007F523D" w:rsidP="007F523D">
            <w:pPr>
              <w:rPr>
                <w:rFonts w:ascii="PT Sans" w:hAnsi="PT Sans"/>
                <w:lang w:val="ru-RU"/>
              </w:rPr>
            </w:pPr>
          </w:p>
          <w:p w14:paraId="08721CAB" w14:textId="77777777" w:rsidR="00CC5CF1" w:rsidRPr="007F523D" w:rsidRDefault="00CC5CF1" w:rsidP="00823FAE">
            <w:pPr>
              <w:jc w:val="center"/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185E0E09" w14:textId="4C6F076F" w:rsidR="00A76BE3" w:rsidRPr="006376EC" w:rsidRDefault="00A76BE3" w:rsidP="00823FAE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  <w:r w:rsidRPr="007F523D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Актуальная цена на сайте центрпольскойтехники.р</w:t>
            </w:r>
            <w:r w:rsidR="00CC5CF1" w:rsidRPr="007F523D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ф</w:t>
            </w:r>
          </w:p>
        </w:tc>
      </w:tr>
    </w:tbl>
    <w:p w14:paraId="2CE264E7" w14:textId="1DE8EFF8" w:rsidR="00697AE9" w:rsidRPr="007F523D" w:rsidRDefault="00697AE9" w:rsidP="00CC5CF1">
      <w:pPr>
        <w:rPr>
          <w:rFonts w:ascii="PT Sans" w:hAnsi="PT Sans"/>
          <w:lang w:val="ru-RU"/>
        </w:rPr>
      </w:pPr>
    </w:p>
    <w:sectPr w:rsidR="00697AE9" w:rsidRPr="007F523D" w:rsidSect="00CC5CF1">
      <w:headerReference w:type="default" r:id="rId9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DCBC" w14:textId="77777777" w:rsidR="009E66B7" w:rsidRDefault="009E66B7" w:rsidP="00BD4A52">
      <w:r>
        <w:separator/>
      </w:r>
    </w:p>
  </w:endnote>
  <w:endnote w:type="continuationSeparator" w:id="0">
    <w:p w14:paraId="6A5CC573" w14:textId="77777777" w:rsidR="009E66B7" w:rsidRDefault="009E66B7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D17C" w14:textId="77777777" w:rsidR="009E66B7" w:rsidRDefault="009E66B7" w:rsidP="00BD4A52">
      <w:r>
        <w:separator/>
      </w:r>
    </w:p>
  </w:footnote>
  <w:footnote w:type="continuationSeparator" w:id="0">
    <w:p w14:paraId="7F4050E7" w14:textId="77777777" w:rsidR="009E66B7" w:rsidRDefault="009E66B7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4B75EA"/>
    <w:rsid w:val="00500AF9"/>
    <w:rsid w:val="005B7FD1"/>
    <w:rsid w:val="00613ACF"/>
    <w:rsid w:val="006376EC"/>
    <w:rsid w:val="00697AE9"/>
    <w:rsid w:val="006A4052"/>
    <w:rsid w:val="006D6A43"/>
    <w:rsid w:val="00732E29"/>
    <w:rsid w:val="0073597F"/>
    <w:rsid w:val="007B7FEC"/>
    <w:rsid w:val="007D7DEE"/>
    <w:rsid w:val="007F523D"/>
    <w:rsid w:val="00812A1E"/>
    <w:rsid w:val="00823FAE"/>
    <w:rsid w:val="008376B1"/>
    <w:rsid w:val="00872B7F"/>
    <w:rsid w:val="008836B5"/>
    <w:rsid w:val="008C6078"/>
    <w:rsid w:val="008E293D"/>
    <w:rsid w:val="009A7C96"/>
    <w:rsid w:val="009C34A3"/>
    <w:rsid w:val="009E4AA4"/>
    <w:rsid w:val="009E66B7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8</cp:revision>
  <dcterms:created xsi:type="dcterms:W3CDTF">2022-10-13T11:13:00Z</dcterms:created>
  <dcterms:modified xsi:type="dcterms:W3CDTF">2023-01-19T11:11:00Z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