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5D50" w14:textId="7C71507E" w:rsidR="00E37699" w:rsidRPr="00E37699" w:rsidRDefault="00E37699" w:rsidP="00C87F28">
      <w:pPr>
        <w:pStyle w:val="ac"/>
        <w:ind w:firstLine="708"/>
        <w:jc w:val="both"/>
        <w:rPr>
          <w:rFonts w:ascii="PT Sans" w:hAnsi="PT Sans"/>
          <w:b/>
          <w:color w:val="000000"/>
          <w:sz w:val="28"/>
          <w:szCs w:val="28"/>
          <w:lang w:eastAsia="en-US"/>
        </w:rPr>
      </w:pPr>
      <w:r w:rsidRPr="00E37699">
        <w:rPr>
          <w:rFonts w:ascii="PT Sans" w:hAnsi="PT Sans"/>
          <w:noProof/>
        </w:rPr>
        <w:drawing>
          <wp:anchor distT="0" distB="0" distL="114300" distR="114300" simplePos="0" relativeHeight="251658240" behindDoc="1" locked="0" layoutInCell="1" allowOverlap="1" wp14:anchorId="37B0DFB2" wp14:editId="02AFB838">
            <wp:simplePos x="0" y="0"/>
            <wp:positionH relativeFrom="margin">
              <wp:posOffset>-635</wp:posOffset>
            </wp:positionH>
            <wp:positionV relativeFrom="paragraph">
              <wp:posOffset>519430</wp:posOffset>
            </wp:positionV>
            <wp:extent cx="5782945" cy="3248025"/>
            <wp:effectExtent l="0" t="0" r="8255" b="9525"/>
            <wp:wrapTight wrapText="bothSides">
              <wp:wrapPolygon edited="0">
                <wp:start x="0" y="0"/>
                <wp:lineTo x="0" y="21537"/>
                <wp:lineTo x="21560" y="21537"/>
                <wp:lineTo x="215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4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7699">
        <w:rPr>
          <w:rFonts w:ascii="PT Sans" w:hAnsi="PT Sans"/>
          <w:b/>
          <w:color w:val="000000"/>
          <w:sz w:val="28"/>
          <w:szCs w:val="28"/>
          <w:lang w:eastAsia="en-US"/>
        </w:rPr>
        <w:t>Разбрасыватель минеральных удобрений SIPMA RN 1000 BORYNA</w:t>
      </w:r>
    </w:p>
    <w:p w14:paraId="538ACEFC" w14:textId="2A3B0061" w:rsidR="00E37699" w:rsidRPr="00E37699" w:rsidRDefault="00E37699" w:rsidP="00E37699">
      <w:pPr>
        <w:pStyle w:val="ac"/>
        <w:ind w:firstLine="708"/>
        <w:jc w:val="center"/>
        <w:rPr>
          <w:rFonts w:ascii="PT Sans" w:hAnsi="PT Sans"/>
          <w:noProof/>
          <w:color w:val="000000"/>
        </w:rPr>
      </w:pPr>
    </w:p>
    <w:p w14:paraId="4EC0A43D" w14:textId="18C594B3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Навесные на трёхточечной системе гидравлического подъёмника трактора, двухдисковые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 xml:space="preserve"> разбрасыватели 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SIPMA RN 1000 BORYNA</w:t>
      </w: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предназначены для поверхностного рассеивания гранулированных и кристаллических минеральных удобрений на полях в качестве основной заправки, а также для подкормки растений.</w:t>
      </w:r>
    </w:p>
    <w:p w14:paraId="4F699D03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SIPMA сосредоточила развитие техники на оптимизации питания растений. SIPMA предлагает линейку рассеивателей удобрений, которая соответствует всем европейским стандартам точного высева и посева по краям поля.</w:t>
      </w:r>
    </w:p>
    <w:p w14:paraId="21B968AA" w14:textId="6EE653F1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Солидная рамная конструкция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оптимально подобрана к грузоемкости рассеивателя и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 xml:space="preserve"> 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гарантирует длительную и надежную работу рассеивателя.</w:t>
      </w:r>
    </w:p>
    <w:p w14:paraId="60F0FCCD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Система рассеивания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обеспечивает равномерную дозировку удобрений на рассеивающие диски и точно размещает удобрения по поверхности поля.</w:t>
      </w:r>
    </w:p>
    <w:p w14:paraId="181F2369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Рассеивающие диски,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оборудованные двумя парами лопаток, позволяют вносить удобрения с шириной рассеивания</w:t>
      </w: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10 - 18 м, а в случае SIPMA RN 1000 BORYNA дополнительно с шириной 18 - 24 м.</w:t>
      </w:r>
    </w:p>
    <w:p w14:paraId="7D9E2BF0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Диски для посева по краям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(дополнительное оснащение) обеспечивают рассеивание навоза на краю поля.</w:t>
      </w:r>
    </w:p>
    <w:p w14:paraId="38088A41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Гидравлическое управление задвижек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позволяет независимо закрывать каждое дозирующее отверстие.</w:t>
      </w:r>
    </w:p>
    <w:p w14:paraId="3AACA107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lastRenderedPageBreak/>
        <w:t>Пружинный маятниковый смеситель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и оптимальная скорость вращения рассеивающих дисков – обеспечивает равномерную подачу удобрений и предохраняет гранулы удобрений от разрушения.</w:t>
      </w:r>
    </w:p>
    <w:p w14:paraId="0BAA52FA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Решетки, установленные на контейнере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, предохраняют рассеиватель от попадания грудок навоза или инородных тел в зону рассеивания.</w:t>
      </w:r>
    </w:p>
    <w:p w14:paraId="203DF499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Рабочие элементы, изготовленные из нержавеющей стали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(рассеивающие диски, лопатки и защитные экраны), гарантируют многолетнюю и надёжную работу рассеивателя.</w:t>
      </w:r>
    </w:p>
    <w:p w14:paraId="03DD58C5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Складываемый тент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(дополнительное оснащение SIPMA RN 500 BORYNA, SIPMA RN 1000 BORYNA), установленный на контейнере, делает работу рассеивателя независимой от погодных условий.</w:t>
      </w:r>
    </w:p>
    <w:p w14:paraId="5DA3201B" w14:textId="77777777" w:rsidR="00E37699" w:rsidRPr="00E37699" w:rsidRDefault="00E37699" w:rsidP="00E37699">
      <w:pPr>
        <w:widowControl/>
        <w:autoSpaceDE/>
        <w:autoSpaceDN/>
        <w:spacing w:before="180" w:after="180" w:line="270" w:lineRule="atLeast"/>
        <w:jc w:val="both"/>
        <w:rPr>
          <w:rFonts w:ascii="PT Sans" w:hAnsi="PT Sans"/>
          <w:color w:val="333333"/>
          <w:sz w:val="24"/>
          <w:szCs w:val="24"/>
          <w:lang w:val="ru-RU" w:eastAsia="ru-RU"/>
        </w:rPr>
      </w:pPr>
      <w:r w:rsidRPr="00E37699">
        <w:rPr>
          <w:rFonts w:ascii="PT Sans" w:hAnsi="PT Sans"/>
          <w:b/>
          <w:bCs/>
          <w:color w:val="333333"/>
          <w:sz w:val="24"/>
          <w:szCs w:val="24"/>
          <w:lang w:val="ru-RU" w:eastAsia="ru-RU"/>
        </w:rPr>
        <w:t>Надставки </w:t>
      </w:r>
      <w:r w:rsidRPr="00E37699">
        <w:rPr>
          <w:rFonts w:ascii="PT Sans" w:hAnsi="PT Sans"/>
          <w:color w:val="333333"/>
          <w:sz w:val="24"/>
          <w:szCs w:val="24"/>
          <w:lang w:val="ru-RU" w:eastAsia="ru-RU"/>
        </w:rPr>
        <w:t>(дополнительное оснащение), установленные на главном контейнере, позволяют регулировать емкость контейнера и обеспечивают рациональное использование рассеивателя как на меньших, так и крупных посевных площадях.</w:t>
      </w:r>
    </w:p>
    <w:tbl>
      <w:tblPr>
        <w:tblStyle w:val="af3"/>
        <w:tblpPr w:leftFromText="180" w:rightFromText="180" w:vertAnchor="page" w:horzAnchor="margin" w:tblpY="7231"/>
        <w:tblW w:w="9073" w:type="dxa"/>
        <w:tblLook w:val="04A0" w:firstRow="1" w:lastRow="0" w:firstColumn="1" w:lastColumn="0" w:noHBand="0" w:noVBand="1"/>
      </w:tblPr>
      <w:tblGrid>
        <w:gridCol w:w="5501"/>
        <w:gridCol w:w="750"/>
        <w:gridCol w:w="2822"/>
      </w:tblGrid>
      <w:tr w:rsidR="00E37699" w:rsidRPr="00E37699" w14:paraId="2C40DE47" w14:textId="77777777" w:rsidTr="00E37699">
        <w:trPr>
          <w:trHeight w:val="262"/>
        </w:trPr>
        <w:tc>
          <w:tcPr>
            <w:tcW w:w="0" w:type="auto"/>
            <w:gridSpan w:val="2"/>
            <w:hideMark/>
          </w:tcPr>
          <w:p w14:paraId="6A9738BB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b/>
                <w:bCs/>
                <w:sz w:val="21"/>
                <w:szCs w:val="21"/>
              </w:rPr>
              <w:t>МОДЕЛЬ</w:t>
            </w:r>
          </w:p>
        </w:tc>
        <w:tc>
          <w:tcPr>
            <w:tcW w:w="2822" w:type="dxa"/>
            <w:hideMark/>
          </w:tcPr>
          <w:p w14:paraId="46685991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b/>
                <w:bCs/>
                <w:sz w:val="21"/>
                <w:szCs w:val="21"/>
              </w:rPr>
              <w:t>RN 1000 BORYNA </w:t>
            </w:r>
          </w:p>
        </w:tc>
      </w:tr>
      <w:tr w:rsidR="00E37699" w:rsidRPr="00E37699" w14:paraId="4F88DE1D" w14:textId="77777777" w:rsidTr="00E37699">
        <w:trPr>
          <w:trHeight w:val="254"/>
        </w:trPr>
        <w:tc>
          <w:tcPr>
            <w:tcW w:w="5501" w:type="dxa"/>
            <w:hideMark/>
          </w:tcPr>
          <w:p w14:paraId="4F9C1206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Емкость</w:t>
            </w:r>
          </w:p>
        </w:tc>
        <w:tc>
          <w:tcPr>
            <w:tcW w:w="750" w:type="dxa"/>
            <w:hideMark/>
          </w:tcPr>
          <w:p w14:paraId="316C4DEB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л</w:t>
            </w:r>
          </w:p>
        </w:tc>
        <w:tc>
          <w:tcPr>
            <w:tcW w:w="2822" w:type="dxa"/>
            <w:hideMark/>
          </w:tcPr>
          <w:p w14:paraId="22F5ECC4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1000</w:t>
            </w:r>
          </w:p>
        </w:tc>
      </w:tr>
      <w:tr w:rsidR="00E37699" w:rsidRPr="00E37699" w14:paraId="6C5A5AC3" w14:textId="77777777" w:rsidTr="00E37699">
        <w:trPr>
          <w:trHeight w:val="262"/>
        </w:trPr>
        <w:tc>
          <w:tcPr>
            <w:tcW w:w="0" w:type="auto"/>
            <w:hideMark/>
          </w:tcPr>
          <w:p w14:paraId="50BDE03E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Макс. грузовместимость</w:t>
            </w:r>
          </w:p>
        </w:tc>
        <w:tc>
          <w:tcPr>
            <w:tcW w:w="750" w:type="dxa"/>
            <w:hideMark/>
          </w:tcPr>
          <w:p w14:paraId="1F507EF8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кг</w:t>
            </w:r>
          </w:p>
        </w:tc>
        <w:tc>
          <w:tcPr>
            <w:tcW w:w="2822" w:type="dxa"/>
            <w:hideMark/>
          </w:tcPr>
          <w:p w14:paraId="6E23BEC4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2200</w:t>
            </w:r>
          </w:p>
        </w:tc>
      </w:tr>
      <w:tr w:rsidR="00E37699" w:rsidRPr="00E37699" w14:paraId="45684125" w14:textId="77777777" w:rsidTr="00E37699">
        <w:trPr>
          <w:trHeight w:val="516"/>
        </w:trPr>
        <w:tc>
          <w:tcPr>
            <w:tcW w:w="0" w:type="auto"/>
            <w:hideMark/>
          </w:tcPr>
          <w:p w14:paraId="6158EAE4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Рабочая ширина в зависимости от примененных лопаток</w:t>
            </w:r>
          </w:p>
        </w:tc>
        <w:tc>
          <w:tcPr>
            <w:tcW w:w="0" w:type="auto"/>
            <w:hideMark/>
          </w:tcPr>
          <w:p w14:paraId="2B381701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м</w:t>
            </w:r>
          </w:p>
        </w:tc>
        <w:tc>
          <w:tcPr>
            <w:tcW w:w="2822" w:type="dxa"/>
            <w:hideMark/>
          </w:tcPr>
          <w:p w14:paraId="21D7439A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10 - 18</w:t>
            </w:r>
          </w:p>
          <w:p w14:paraId="5A49344D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18 - 24</w:t>
            </w:r>
          </w:p>
        </w:tc>
      </w:tr>
      <w:tr w:rsidR="00E37699" w:rsidRPr="00E37699" w14:paraId="5370BFAB" w14:textId="77777777" w:rsidTr="00E37699">
        <w:trPr>
          <w:trHeight w:val="262"/>
        </w:trPr>
        <w:tc>
          <w:tcPr>
            <w:tcW w:w="0" w:type="auto"/>
            <w:hideMark/>
          </w:tcPr>
          <w:p w14:paraId="4B97F3BE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Диаметр диска</w:t>
            </w:r>
          </w:p>
        </w:tc>
        <w:tc>
          <w:tcPr>
            <w:tcW w:w="0" w:type="auto"/>
            <w:hideMark/>
          </w:tcPr>
          <w:p w14:paraId="1F6EAEEB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мм</w:t>
            </w:r>
          </w:p>
        </w:tc>
        <w:tc>
          <w:tcPr>
            <w:tcW w:w="2822" w:type="dxa"/>
            <w:hideMark/>
          </w:tcPr>
          <w:p w14:paraId="7439409D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430</w:t>
            </w:r>
          </w:p>
        </w:tc>
      </w:tr>
      <w:tr w:rsidR="00E37699" w:rsidRPr="00E37699" w14:paraId="46D42AB6" w14:textId="77777777" w:rsidTr="00E37699">
        <w:trPr>
          <w:trHeight w:val="262"/>
        </w:trPr>
        <w:tc>
          <w:tcPr>
            <w:tcW w:w="0" w:type="auto"/>
            <w:hideMark/>
          </w:tcPr>
          <w:p w14:paraId="2775EE0C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Число рассеивающих дисков</w:t>
            </w:r>
          </w:p>
        </w:tc>
        <w:tc>
          <w:tcPr>
            <w:tcW w:w="0" w:type="auto"/>
            <w:hideMark/>
          </w:tcPr>
          <w:p w14:paraId="7239FD8D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шт.</w:t>
            </w:r>
          </w:p>
        </w:tc>
        <w:tc>
          <w:tcPr>
            <w:tcW w:w="2822" w:type="dxa"/>
            <w:hideMark/>
          </w:tcPr>
          <w:p w14:paraId="35C0F718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2</w:t>
            </w:r>
          </w:p>
        </w:tc>
      </w:tr>
      <w:tr w:rsidR="00E37699" w:rsidRPr="00E37699" w14:paraId="3762116D" w14:textId="77777777" w:rsidTr="00E37699">
        <w:trPr>
          <w:trHeight w:val="262"/>
        </w:trPr>
        <w:tc>
          <w:tcPr>
            <w:tcW w:w="0" w:type="auto"/>
            <w:hideMark/>
          </w:tcPr>
          <w:p w14:paraId="54775D89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Число лопаток на диске</w:t>
            </w:r>
          </w:p>
        </w:tc>
        <w:tc>
          <w:tcPr>
            <w:tcW w:w="0" w:type="auto"/>
            <w:hideMark/>
          </w:tcPr>
          <w:p w14:paraId="024C2D4F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шт.</w:t>
            </w:r>
          </w:p>
        </w:tc>
        <w:tc>
          <w:tcPr>
            <w:tcW w:w="2822" w:type="dxa"/>
            <w:hideMark/>
          </w:tcPr>
          <w:p w14:paraId="3F72EFB0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2</w:t>
            </w:r>
          </w:p>
        </w:tc>
      </w:tr>
      <w:tr w:rsidR="00E37699" w:rsidRPr="00E37699" w14:paraId="7E5D2549" w14:textId="77777777" w:rsidTr="00E37699">
        <w:trPr>
          <w:trHeight w:val="254"/>
        </w:trPr>
        <w:tc>
          <w:tcPr>
            <w:tcW w:w="0" w:type="auto"/>
            <w:hideMark/>
          </w:tcPr>
          <w:p w14:paraId="48434EF3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Управление</w:t>
            </w:r>
          </w:p>
        </w:tc>
        <w:tc>
          <w:tcPr>
            <w:tcW w:w="0" w:type="auto"/>
            <w:hideMark/>
          </w:tcPr>
          <w:p w14:paraId="59389DA3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 </w:t>
            </w:r>
          </w:p>
        </w:tc>
        <w:tc>
          <w:tcPr>
            <w:tcW w:w="2822" w:type="dxa"/>
            <w:hideMark/>
          </w:tcPr>
          <w:p w14:paraId="6C045C7D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гидравлическое</w:t>
            </w:r>
          </w:p>
        </w:tc>
      </w:tr>
      <w:tr w:rsidR="00E37699" w:rsidRPr="00E37699" w14:paraId="603E2653" w14:textId="77777777" w:rsidTr="00E37699">
        <w:trPr>
          <w:trHeight w:val="262"/>
        </w:trPr>
        <w:tc>
          <w:tcPr>
            <w:tcW w:w="0" w:type="auto"/>
            <w:hideMark/>
          </w:tcPr>
          <w:p w14:paraId="566C67B7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Максимальная рабочая скорость</w:t>
            </w:r>
          </w:p>
        </w:tc>
        <w:tc>
          <w:tcPr>
            <w:tcW w:w="0" w:type="auto"/>
            <w:hideMark/>
          </w:tcPr>
          <w:p w14:paraId="17D3BD9C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км/ч</w:t>
            </w:r>
          </w:p>
        </w:tc>
        <w:tc>
          <w:tcPr>
            <w:tcW w:w="2822" w:type="dxa"/>
            <w:hideMark/>
          </w:tcPr>
          <w:p w14:paraId="311DD341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12</w:t>
            </w:r>
          </w:p>
        </w:tc>
      </w:tr>
      <w:tr w:rsidR="00E37699" w:rsidRPr="00E37699" w14:paraId="50771296" w14:textId="77777777" w:rsidTr="00E37699">
        <w:trPr>
          <w:trHeight w:val="262"/>
        </w:trPr>
        <w:tc>
          <w:tcPr>
            <w:tcW w:w="0" w:type="auto"/>
            <w:hideMark/>
          </w:tcPr>
          <w:p w14:paraId="4B512374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Максимальная транспортная скорость</w:t>
            </w:r>
          </w:p>
        </w:tc>
        <w:tc>
          <w:tcPr>
            <w:tcW w:w="0" w:type="auto"/>
            <w:hideMark/>
          </w:tcPr>
          <w:p w14:paraId="02CA092A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км/ч</w:t>
            </w:r>
          </w:p>
        </w:tc>
        <w:tc>
          <w:tcPr>
            <w:tcW w:w="2822" w:type="dxa"/>
            <w:hideMark/>
          </w:tcPr>
          <w:p w14:paraId="1BCE3294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25</w:t>
            </w:r>
          </w:p>
        </w:tc>
      </w:tr>
      <w:tr w:rsidR="00E37699" w:rsidRPr="00E37699" w14:paraId="0BE125BB" w14:textId="77777777" w:rsidTr="00E37699">
        <w:trPr>
          <w:trHeight w:val="262"/>
        </w:trPr>
        <w:tc>
          <w:tcPr>
            <w:tcW w:w="0" w:type="auto"/>
            <w:hideMark/>
          </w:tcPr>
          <w:p w14:paraId="0310E587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длина</w:t>
            </w:r>
          </w:p>
        </w:tc>
        <w:tc>
          <w:tcPr>
            <w:tcW w:w="0" w:type="auto"/>
            <w:hideMark/>
          </w:tcPr>
          <w:p w14:paraId="3A422823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мм</w:t>
            </w:r>
          </w:p>
        </w:tc>
        <w:tc>
          <w:tcPr>
            <w:tcW w:w="2822" w:type="dxa"/>
            <w:hideMark/>
          </w:tcPr>
          <w:p w14:paraId="170A941F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1300</w:t>
            </w:r>
          </w:p>
        </w:tc>
      </w:tr>
      <w:tr w:rsidR="00E37699" w:rsidRPr="00E37699" w14:paraId="2F31C448" w14:textId="77777777" w:rsidTr="00E37699">
        <w:trPr>
          <w:trHeight w:val="254"/>
        </w:trPr>
        <w:tc>
          <w:tcPr>
            <w:tcW w:w="0" w:type="auto"/>
            <w:hideMark/>
          </w:tcPr>
          <w:p w14:paraId="577140D0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ширина</w:t>
            </w:r>
          </w:p>
        </w:tc>
        <w:tc>
          <w:tcPr>
            <w:tcW w:w="0" w:type="auto"/>
            <w:hideMark/>
          </w:tcPr>
          <w:p w14:paraId="2ED04926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мм</w:t>
            </w:r>
          </w:p>
        </w:tc>
        <w:tc>
          <w:tcPr>
            <w:tcW w:w="2822" w:type="dxa"/>
            <w:hideMark/>
          </w:tcPr>
          <w:p w14:paraId="07930BA1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2300</w:t>
            </w:r>
          </w:p>
        </w:tc>
      </w:tr>
      <w:tr w:rsidR="00E37699" w:rsidRPr="00E37699" w14:paraId="231E0707" w14:textId="77777777" w:rsidTr="00E37699">
        <w:trPr>
          <w:trHeight w:val="262"/>
        </w:trPr>
        <w:tc>
          <w:tcPr>
            <w:tcW w:w="0" w:type="auto"/>
            <w:hideMark/>
          </w:tcPr>
          <w:p w14:paraId="2343B8C1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высота наполнения</w:t>
            </w:r>
          </w:p>
        </w:tc>
        <w:tc>
          <w:tcPr>
            <w:tcW w:w="0" w:type="auto"/>
            <w:hideMark/>
          </w:tcPr>
          <w:p w14:paraId="7813793C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мм</w:t>
            </w:r>
          </w:p>
        </w:tc>
        <w:tc>
          <w:tcPr>
            <w:tcW w:w="2822" w:type="dxa"/>
            <w:hideMark/>
          </w:tcPr>
          <w:p w14:paraId="1E1EEAAF" w14:textId="77777777" w:rsidR="00E37699" w:rsidRPr="00E37699" w:rsidRDefault="00E37699" w:rsidP="00E37699">
            <w:pPr>
              <w:spacing w:line="270" w:lineRule="atLeast"/>
              <w:jc w:val="center"/>
              <w:rPr>
                <w:rFonts w:ascii="PT Sans" w:hAnsi="PT Sans"/>
                <w:sz w:val="21"/>
                <w:szCs w:val="21"/>
              </w:rPr>
            </w:pPr>
            <w:r w:rsidRPr="00E37699">
              <w:rPr>
                <w:rFonts w:ascii="PT Sans" w:hAnsi="PT Sans"/>
                <w:sz w:val="21"/>
                <w:szCs w:val="21"/>
              </w:rPr>
              <w:t>1300</w:t>
            </w:r>
          </w:p>
        </w:tc>
      </w:tr>
      <w:tr w:rsidR="00E37699" w:rsidRPr="00E37699" w14:paraId="401FE964" w14:textId="77777777" w:rsidTr="00E37699">
        <w:trPr>
          <w:trHeight w:val="262"/>
        </w:trPr>
        <w:tc>
          <w:tcPr>
            <w:tcW w:w="0" w:type="auto"/>
            <w:hideMark/>
          </w:tcPr>
          <w:p w14:paraId="52006E02" w14:textId="77777777" w:rsidR="00E37699" w:rsidRPr="00E37699" w:rsidRDefault="00E37699" w:rsidP="00E37699">
            <w:pPr>
              <w:spacing w:line="270" w:lineRule="atLeast"/>
              <w:rPr>
                <w:rFonts w:ascii="PT Sans" w:hAnsi="PT Sans"/>
                <w:sz w:val="21"/>
                <w:szCs w:val="21"/>
              </w:rPr>
            </w:pPr>
            <w:proofErr w:type="spellStart"/>
            <w:r w:rsidRPr="00E37699">
              <w:rPr>
                <w:rFonts w:ascii="PT Sans" w:hAnsi="PT Sans"/>
                <w:sz w:val="21"/>
                <w:szCs w:val="21"/>
              </w:rPr>
              <w:t>Macca</w:t>
            </w:r>
            <w:proofErr w:type="spellEnd"/>
          </w:p>
        </w:tc>
        <w:tc>
          <w:tcPr>
            <w:tcW w:w="0" w:type="auto"/>
            <w:hideMark/>
          </w:tcPr>
          <w:p w14:paraId="75893417" w14:textId="4F8D6762" w:rsidR="00E37699" w:rsidRPr="00E37699" w:rsidRDefault="00E37699" w:rsidP="00E37699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E37699">
              <w:rPr>
                <w:rFonts w:ascii="PT Sans" w:hAnsi="PT Sans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0" w:type="auto"/>
            <w:hideMark/>
          </w:tcPr>
          <w:p w14:paraId="2BA04FBE" w14:textId="2E4898B8" w:rsidR="00E37699" w:rsidRPr="00E37699" w:rsidRDefault="00E37699" w:rsidP="00E37699">
            <w:pPr>
              <w:widowControl/>
              <w:autoSpaceDE/>
              <w:autoSpaceDN/>
              <w:jc w:val="center"/>
              <w:rPr>
                <w:rFonts w:ascii="PT Sans" w:hAnsi="PT Sans"/>
                <w:sz w:val="20"/>
                <w:szCs w:val="20"/>
                <w:lang w:val="ru-RU" w:eastAsia="ru-RU"/>
              </w:rPr>
            </w:pPr>
            <w:r w:rsidRPr="00E37699">
              <w:rPr>
                <w:rFonts w:ascii="PT Sans" w:hAnsi="PT Sans"/>
                <w:sz w:val="20"/>
                <w:szCs w:val="20"/>
                <w:lang w:val="ru-RU" w:eastAsia="ru-RU"/>
              </w:rPr>
              <w:t>380</w:t>
            </w:r>
          </w:p>
        </w:tc>
      </w:tr>
    </w:tbl>
    <w:p w14:paraId="6AB8DA31" w14:textId="77777777" w:rsidR="00E37699" w:rsidRPr="00E37699" w:rsidRDefault="00E37699" w:rsidP="00E37699">
      <w:pPr>
        <w:pStyle w:val="ac"/>
        <w:jc w:val="both"/>
        <w:rPr>
          <w:rFonts w:ascii="PT Sans" w:hAnsi="PT Sans"/>
          <w:noProof/>
          <w:color w:val="000000"/>
        </w:rPr>
      </w:pPr>
    </w:p>
    <w:p w14:paraId="2CE264E7" w14:textId="7235BD81" w:rsidR="00697AE9" w:rsidRPr="00E37699" w:rsidRDefault="00E82FBA" w:rsidP="00146495">
      <w:pPr>
        <w:jc w:val="center"/>
        <w:rPr>
          <w:rFonts w:ascii="PT Sans" w:hAnsi="PT Sans"/>
          <w:b/>
          <w:bCs/>
          <w:color w:val="000000" w:themeColor="text1"/>
          <w:sz w:val="28"/>
          <w:szCs w:val="28"/>
          <w:lang w:val="ru-RU"/>
        </w:rPr>
      </w:pPr>
      <w:r w:rsidRPr="00E37699">
        <w:rPr>
          <w:rFonts w:ascii="PT Sans" w:hAnsi="PT Sans"/>
          <w:b/>
          <w:bCs/>
          <w:sz w:val="28"/>
          <w:szCs w:val="28"/>
          <w:lang w:val="ru-RU"/>
        </w:rPr>
        <w:t>Актуальная</w:t>
      </w:r>
      <w:r w:rsidRPr="00E37699">
        <w:rPr>
          <w:rFonts w:ascii="PT Sans" w:hAnsi="PT Sans"/>
          <w:b/>
          <w:bCs/>
          <w:color w:val="000000" w:themeColor="text1"/>
          <w:sz w:val="28"/>
          <w:szCs w:val="28"/>
          <w:lang w:val="ru-RU"/>
        </w:rPr>
        <w:t xml:space="preserve"> цена на сайте </w:t>
      </w:r>
      <w:proofErr w:type="spellStart"/>
      <w:proofErr w:type="gramStart"/>
      <w:r w:rsidRPr="00E37699">
        <w:rPr>
          <w:rFonts w:ascii="PT Sans" w:hAnsi="PT Sans"/>
          <w:b/>
          <w:bCs/>
          <w:color w:val="000000" w:themeColor="text1"/>
          <w:sz w:val="28"/>
          <w:szCs w:val="28"/>
          <w:lang w:val="ru-RU"/>
        </w:rPr>
        <w:t>центрпольскойтехники.рф</w:t>
      </w:r>
      <w:proofErr w:type="spellEnd"/>
      <w:proofErr w:type="gramEnd"/>
    </w:p>
    <w:sectPr w:rsidR="00697AE9" w:rsidRPr="00E37699" w:rsidSect="00750DB6">
      <w:headerReference w:type="default" r:id="rId9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02C8" w14:textId="77777777" w:rsidR="00F71AD9" w:rsidRDefault="00F71AD9" w:rsidP="00BD4A52">
      <w:r>
        <w:separator/>
      </w:r>
    </w:p>
  </w:endnote>
  <w:endnote w:type="continuationSeparator" w:id="0">
    <w:p w14:paraId="4DEF32DE" w14:textId="77777777" w:rsidR="00F71AD9" w:rsidRDefault="00F71AD9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39B7" w14:textId="77777777" w:rsidR="00F71AD9" w:rsidRDefault="00F71AD9" w:rsidP="00BD4A52">
      <w:r>
        <w:separator/>
      </w:r>
    </w:p>
  </w:footnote>
  <w:footnote w:type="continuationSeparator" w:id="0">
    <w:p w14:paraId="00352B5F" w14:textId="77777777" w:rsidR="00F71AD9" w:rsidRDefault="00F71AD9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54B"/>
    <w:multiLevelType w:val="hybridMultilevel"/>
    <w:tmpl w:val="1E2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64E19"/>
    <w:multiLevelType w:val="multilevel"/>
    <w:tmpl w:val="D194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7" w15:restartNumberingAfterBreak="0">
    <w:nsid w:val="27774999"/>
    <w:multiLevelType w:val="hybridMultilevel"/>
    <w:tmpl w:val="826E58A8"/>
    <w:lvl w:ilvl="0" w:tplc="BD1430C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1F1F1F"/>
        <w:w w:val="99"/>
        <w:sz w:val="20"/>
        <w:szCs w:val="20"/>
        <w:lang w:val="ru-RU" w:eastAsia="ru-RU" w:bidi="ru-RU"/>
      </w:rPr>
    </w:lvl>
    <w:lvl w:ilvl="1" w:tplc="B16E7E5C">
      <w:numFmt w:val="bullet"/>
      <w:lvlText w:val="•"/>
      <w:lvlJc w:val="left"/>
      <w:pPr>
        <w:ind w:left="1264" w:hanging="360"/>
      </w:pPr>
      <w:rPr>
        <w:rFonts w:hint="default"/>
        <w:lang w:val="ru-RU" w:eastAsia="ru-RU" w:bidi="ru-RU"/>
      </w:rPr>
    </w:lvl>
    <w:lvl w:ilvl="2" w:tplc="F214A510">
      <w:numFmt w:val="bullet"/>
      <w:lvlText w:val="•"/>
      <w:lvlJc w:val="left"/>
      <w:pPr>
        <w:ind w:left="1689" w:hanging="360"/>
      </w:pPr>
      <w:rPr>
        <w:rFonts w:hint="default"/>
        <w:lang w:val="ru-RU" w:eastAsia="ru-RU" w:bidi="ru-RU"/>
      </w:rPr>
    </w:lvl>
    <w:lvl w:ilvl="3" w:tplc="F6B2B5CE">
      <w:numFmt w:val="bullet"/>
      <w:lvlText w:val="•"/>
      <w:lvlJc w:val="left"/>
      <w:pPr>
        <w:ind w:left="2113" w:hanging="360"/>
      </w:pPr>
      <w:rPr>
        <w:rFonts w:hint="default"/>
        <w:lang w:val="ru-RU" w:eastAsia="ru-RU" w:bidi="ru-RU"/>
      </w:rPr>
    </w:lvl>
    <w:lvl w:ilvl="4" w:tplc="0FBCFFBA">
      <w:numFmt w:val="bullet"/>
      <w:lvlText w:val="•"/>
      <w:lvlJc w:val="left"/>
      <w:pPr>
        <w:ind w:left="2538" w:hanging="360"/>
      </w:pPr>
      <w:rPr>
        <w:rFonts w:hint="default"/>
        <w:lang w:val="ru-RU" w:eastAsia="ru-RU" w:bidi="ru-RU"/>
      </w:rPr>
    </w:lvl>
    <w:lvl w:ilvl="5" w:tplc="185CC276">
      <w:numFmt w:val="bullet"/>
      <w:lvlText w:val="•"/>
      <w:lvlJc w:val="left"/>
      <w:pPr>
        <w:ind w:left="2963" w:hanging="360"/>
      </w:pPr>
      <w:rPr>
        <w:rFonts w:hint="default"/>
        <w:lang w:val="ru-RU" w:eastAsia="ru-RU" w:bidi="ru-RU"/>
      </w:rPr>
    </w:lvl>
    <w:lvl w:ilvl="6" w:tplc="DBBC4A98">
      <w:numFmt w:val="bullet"/>
      <w:lvlText w:val="•"/>
      <w:lvlJc w:val="left"/>
      <w:pPr>
        <w:ind w:left="3387" w:hanging="360"/>
      </w:pPr>
      <w:rPr>
        <w:rFonts w:hint="default"/>
        <w:lang w:val="ru-RU" w:eastAsia="ru-RU" w:bidi="ru-RU"/>
      </w:rPr>
    </w:lvl>
    <w:lvl w:ilvl="7" w:tplc="1F767348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8" w:tplc="ED6287A8">
      <w:numFmt w:val="bullet"/>
      <w:lvlText w:val="•"/>
      <w:lvlJc w:val="left"/>
      <w:pPr>
        <w:ind w:left="4237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80A3E"/>
    <w:multiLevelType w:val="multilevel"/>
    <w:tmpl w:val="3A2E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5C78"/>
    <w:multiLevelType w:val="hybridMultilevel"/>
    <w:tmpl w:val="712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674BFB"/>
    <w:multiLevelType w:val="multilevel"/>
    <w:tmpl w:val="3994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3261AD"/>
    <w:multiLevelType w:val="hybridMultilevel"/>
    <w:tmpl w:val="E292A2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E534EA4"/>
    <w:multiLevelType w:val="multilevel"/>
    <w:tmpl w:val="39E8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766C5"/>
    <w:multiLevelType w:val="hybridMultilevel"/>
    <w:tmpl w:val="BF4A1C38"/>
    <w:lvl w:ilvl="0" w:tplc="D69EE93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1F1F1F"/>
        <w:w w:val="99"/>
        <w:sz w:val="20"/>
        <w:szCs w:val="20"/>
        <w:lang w:val="ru-RU" w:eastAsia="ru-RU" w:bidi="ru-RU"/>
      </w:rPr>
    </w:lvl>
    <w:lvl w:ilvl="1" w:tplc="877E5AE2">
      <w:numFmt w:val="bullet"/>
      <w:lvlText w:val="•"/>
      <w:lvlJc w:val="left"/>
      <w:pPr>
        <w:ind w:left="1264" w:hanging="360"/>
      </w:pPr>
      <w:rPr>
        <w:rFonts w:hint="default"/>
        <w:lang w:val="ru-RU" w:eastAsia="ru-RU" w:bidi="ru-RU"/>
      </w:rPr>
    </w:lvl>
    <w:lvl w:ilvl="2" w:tplc="FDC400EA">
      <w:numFmt w:val="bullet"/>
      <w:lvlText w:val="•"/>
      <w:lvlJc w:val="left"/>
      <w:pPr>
        <w:ind w:left="1689" w:hanging="360"/>
      </w:pPr>
      <w:rPr>
        <w:rFonts w:hint="default"/>
        <w:lang w:val="ru-RU" w:eastAsia="ru-RU" w:bidi="ru-RU"/>
      </w:rPr>
    </w:lvl>
    <w:lvl w:ilvl="3" w:tplc="48B84830">
      <w:numFmt w:val="bullet"/>
      <w:lvlText w:val="•"/>
      <w:lvlJc w:val="left"/>
      <w:pPr>
        <w:ind w:left="2114" w:hanging="360"/>
      </w:pPr>
      <w:rPr>
        <w:rFonts w:hint="default"/>
        <w:lang w:val="ru-RU" w:eastAsia="ru-RU" w:bidi="ru-RU"/>
      </w:rPr>
    </w:lvl>
    <w:lvl w:ilvl="4" w:tplc="AA06179C">
      <w:numFmt w:val="bullet"/>
      <w:lvlText w:val="•"/>
      <w:lvlJc w:val="left"/>
      <w:pPr>
        <w:ind w:left="2539" w:hanging="360"/>
      </w:pPr>
      <w:rPr>
        <w:rFonts w:hint="default"/>
        <w:lang w:val="ru-RU" w:eastAsia="ru-RU" w:bidi="ru-RU"/>
      </w:rPr>
    </w:lvl>
    <w:lvl w:ilvl="5" w:tplc="1904362A">
      <w:numFmt w:val="bullet"/>
      <w:lvlText w:val="•"/>
      <w:lvlJc w:val="left"/>
      <w:pPr>
        <w:ind w:left="2964" w:hanging="360"/>
      </w:pPr>
      <w:rPr>
        <w:rFonts w:hint="default"/>
        <w:lang w:val="ru-RU" w:eastAsia="ru-RU" w:bidi="ru-RU"/>
      </w:rPr>
    </w:lvl>
    <w:lvl w:ilvl="6" w:tplc="30D00924">
      <w:numFmt w:val="bullet"/>
      <w:lvlText w:val="•"/>
      <w:lvlJc w:val="left"/>
      <w:pPr>
        <w:ind w:left="3389" w:hanging="360"/>
      </w:pPr>
      <w:rPr>
        <w:rFonts w:hint="default"/>
        <w:lang w:val="ru-RU" w:eastAsia="ru-RU" w:bidi="ru-RU"/>
      </w:rPr>
    </w:lvl>
    <w:lvl w:ilvl="7" w:tplc="FC46C106">
      <w:numFmt w:val="bullet"/>
      <w:lvlText w:val="•"/>
      <w:lvlJc w:val="left"/>
      <w:pPr>
        <w:ind w:left="3814" w:hanging="360"/>
      </w:pPr>
      <w:rPr>
        <w:rFonts w:hint="default"/>
        <w:lang w:val="ru-RU" w:eastAsia="ru-RU" w:bidi="ru-RU"/>
      </w:rPr>
    </w:lvl>
    <w:lvl w:ilvl="8" w:tplc="B7861E12">
      <w:numFmt w:val="bullet"/>
      <w:lvlText w:val="•"/>
      <w:lvlJc w:val="left"/>
      <w:pPr>
        <w:ind w:left="4239" w:hanging="360"/>
      </w:pPr>
      <w:rPr>
        <w:rFonts w:hint="default"/>
        <w:lang w:val="ru-RU" w:eastAsia="ru-RU" w:bidi="ru-RU"/>
      </w:rPr>
    </w:lvl>
  </w:abstractNum>
  <w:abstractNum w:abstractNumId="31" w15:restartNumberingAfterBreak="0">
    <w:nsid w:val="71F46CCC"/>
    <w:multiLevelType w:val="multilevel"/>
    <w:tmpl w:val="4AB8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32"/>
  </w:num>
  <w:num w:numId="2" w16cid:durableId="285625865">
    <w:abstractNumId w:val="26"/>
  </w:num>
  <w:num w:numId="3" w16cid:durableId="1859392371">
    <w:abstractNumId w:val="34"/>
  </w:num>
  <w:num w:numId="4" w16cid:durableId="1401363856">
    <w:abstractNumId w:val="22"/>
  </w:num>
  <w:num w:numId="5" w16cid:durableId="891236158">
    <w:abstractNumId w:val="14"/>
  </w:num>
  <w:num w:numId="6" w16cid:durableId="328951866">
    <w:abstractNumId w:val="16"/>
  </w:num>
  <w:num w:numId="7" w16cid:durableId="1223444848">
    <w:abstractNumId w:val="24"/>
  </w:num>
  <w:num w:numId="8" w16cid:durableId="174420991">
    <w:abstractNumId w:val="33"/>
  </w:num>
  <w:num w:numId="9" w16cid:durableId="1217165649">
    <w:abstractNumId w:val="1"/>
  </w:num>
  <w:num w:numId="10" w16cid:durableId="869611220">
    <w:abstractNumId w:val="35"/>
  </w:num>
  <w:num w:numId="11" w16cid:durableId="601298493">
    <w:abstractNumId w:val="23"/>
  </w:num>
  <w:num w:numId="12" w16cid:durableId="1158569821">
    <w:abstractNumId w:val="12"/>
  </w:num>
  <w:num w:numId="13" w16cid:durableId="818884648">
    <w:abstractNumId w:val="8"/>
  </w:num>
  <w:num w:numId="14" w16cid:durableId="541284867">
    <w:abstractNumId w:val="3"/>
  </w:num>
  <w:num w:numId="15" w16cid:durableId="1143549173">
    <w:abstractNumId w:val="36"/>
  </w:num>
  <w:num w:numId="16" w16cid:durableId="866410088">
    <w:abstractNumId w:val="13"/>
  </w:num>
  <w:num w:numId="17" w16cid:durableId="1962296911">
    <w:abstractNumId w:val="19"/>
  </w:num>
  <w:num w:numId="18" w16cid:durableId="264188524">
    <w:abstractNumId w:val="17"/>
  </w:num>
  <w:num w:numId="19" w16cid:durableId="1587884639">
    <w:abstractNumId w:val="10"/>
  </w:num>
  <w:num w:numId="20" w16cid:durableId="597641251">
    <w:abstractNumId w:val="0"/>
  </w:num>
  <w:num w:numId="21" w16cid:durableId="666978437">
    <w:abstractNumId w:val="29"/>
  </w:num>
  <w:num w:numId="22" w16cid:durableId="1425147172">
    <w:abstractNumId w:val="20"/>
  </w:num>
  <w:num w:numId="23" w16cid:durableId="1415740917">
    <w:abstractNumId w:val="11"/>
  </w:num>
  <w:num w:numId="24" w16cid:durableId="58210980">
    <w:abstractNumId w:val="2"/>
  </w:num>
  <w:num w:numId="25" w16cid:durableId="353503530">
    <w:abstractNumId w:val="15"/>
  </w:num>
  <w:num w:numId="26" w16cid:durableId="1386444743">
    <w:abstractNumId w:val="6"/>
  </w:num>
  <w:num w:numId="27" w16cid:durableId="1527063348">
    <w:abstractNumId w:val="4"/>
  </w:num>
  <w:num w:numId="28" w16cid:durableId="1273633196">
    <w:abstractNumId w:val="18"/>
  </w:num>
  <w:num w:numId="29" w16cid:durableId="1186406362">
    <w:abstractNumId w:val="28"/>
  </w:num>
  <w:num w:numId="30" w16cid:durableId="1477794898">
    <w:abstractNumId w:val="21"/>
  </w:num>
  <w:num w:numId="31" w16cid:durableId="1536507245">
    <w:abstractNumId w:val="31"/>
  </w:num>
  <w:num w:numId="32" w16cid:durableId="1226066686">
    <w:abstractNumId w:val="25"/>
  </w:num>
  <w:num w:numId="33" w16cid:durableId="246698096">
    <w:abstractNumId w:val="5"/>
  </w:num>
  <w:num w:numId="34" w16cid:durableId="251428517">
    <w:abstractNumId w:val="7"/>
  </w:num>
  <w:num w:numId="35" w16cid:durableId="1229002758">
    <w:abstractNumId w:val="30"/>
  </w:num>
  <w:num w:numId="36" w16cid:durableId="1378436117">
    <w:abstractNumId w:val="9"/>
  </w:num>
  <w:num w:numId="37" w16cid:durableId="4252669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46495"/>
    <w:rsid w:val="00150FD7"/>
    <w:rsid w:val="00172892"/>
    <w:rsid w:val="001A3741"/>
    <w:rsid w:val="001A7D15"/>
    <w:rsid w:val="001D68B3"/>
    <w:rsid w:val="001D73F9"/>
    <w:rsid w:val="00204CA6"/>
    <w:rsid w:val="00205DB4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475EE"/>
    <w:rsid w:val="00370B50"/>
    <w:rsid w:val="00394083"/>
    <w:rsid w:val="003D645B"/>
    <w:rsid w:val="003E3B77"/>
    <w:rsid w:val="00417D92"/>
    <w:rsid w:val="004A53BC"/>
    <w:rsid w:val="004B1B2D"/>
    <w:rsid w:val="004B75EA"/>
    <w:rsid w:val="004C0F35"/>
    <w:rsid w:val="00500AF9"/>
    <w:rsid w:val="005332B2"/>
    <w:rsid w:val="00541977"/>
    <w:rsid w:val="00550540"/>
    <w:rsid w:val="005B7FD1"/>
    <w:rsid w:val="005C387D"/>
    <w:rsid w:val="005C7837"/>
    <w:rsid w:val="005E03EA"/>
    <w:rsid w:val="005E0FFA"/>
    <w:rsid w:val="005E705B"/>
    <w:rsid w:val="006050E7"/>
    <w:rsid w:val="00613ACF"/>
    <w:rsid w:val="006877F5"/>
    <w:rsid w:val="00697AE9"/>
    <w:rsid w:val="006A4052"/>
    <w:rsid w:val="006C6D3C"/>
    <w:rsid w:val="006D6A43"/>
    <w:rsid w:val="00724BA1"/>
    <w:rsid w:val="00732E29"/>
    <w:rsid w:val="00733805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76B1"/>
    <w:rsid w:val="00872B7F"/>
    <w:rsid w:val="008836B5"/>
    <w:rsid w:val="008968EE"/>
    <w:rsid w:val="008A5D9F"/>
    <w:rsid w:val="008C6078"/>
    <w:rsid w:val="008E293D"/>
    <w:rsid w:val="009C34A3"/>
    <w:rsid w:val="009E4AA4"/>
    <w:rsid w:val="009F7D31"/>
    <w:rsid w:val="00A1119B"/>
    <w:rsid w:val="00A414EA"/>
    <w:rsid w:val="00A47251"/>
    <w:rsid w:val="00A64E59"/>
    <w:rsid w:val="00A65587"/>
    <w:rsid w:val="00A76BE3"/>
    <w:rsid w:val="00A87FB9"/>
    <w:rsid w:val="00B06D3E"/>
    <w:rsid w:val="00B260F0"/>
    <w:rsid w:val="00B51F94"/>
    <w:rsid w:val="00B82D78"/>
    <w:rsid w:val="00B90866"/>
    <w:rsid w:val="00B919B4"/>
    <w:rsid w:val="00BA0042"/>
    <w:rsid w:val="00BD2F5B"/>
    <w:rsid w:val="00BD4A52"/>
    <w:rsid w:val="00BF1173"/>
    <w:rsid w:val="00BF6CF3"/>
    <w:rsid w:val="00C006C1"/>
    <w:rsid w:val="00C007C6"/>
    <w:rsid w:val="00C22C16"/>
    <w:rsid w:val="00C234B2"/>
    <w:rsid w:val="00C47E48"/>
    <w:rsid w:val="00C739C6"/>
    <w:rsid w:val="00C86FFA"/>
    <w:rsid w:val="00C87F28"/>
    <w:rsid w:val="00CC14C3"/>
    <w:rsid w:val="00CC5CF1"/>
    <w:rsid w:val="00CD0331"/>
    <w:rsid w:val="00CE3DFC"/>
    <w:rsid w:val="00D06785"/>
    <w:rsid w:val="00D07AB7"/>
    <w:rsid w:val="00D35A70"/>
    <w:rsid w:val="00DA5161"/>
    <w:rsid w:val="00DF22EB"/>
    <w:rsid w:val="00E02CAB"/>
    <w:rsid w:val="00E254AB"/>
    <w:rsid w:val="00E31F9E"/>
    <w:rsid w:val="00E32795"/>
    <w:rsid w:val="00E37699"/>
    <w:rsid w:val="00E46E93"/>
    <w:rsid w:val="00E67B4A"/>
    <w:rsid w:val="00E71965"/>
    <w:rsid w:val="00E74368"/>
    <w:rsid w:val="00E82FBA"/>
    <w:rsid w:val="00EC3D07"/>
    <w:rsid w:val="00EC6E59"/>
    <w:rsid w:val="00F71AD9"/>
    <w:rsid w:val="00F849A4"/>
    <w:rsid w:val="00F9407D"/>
    <w:rsid w:val="00F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  <w:style w:type="paragraph" w:customStyle="1" w:styleId="afb">
    <w:basedOn w:val="a"/>
    <w:next w:val="ac"/>
    <w:uiPriority w:val="99"/>
    <w:unhideWhenUsed/>
    <w:rsid w:val="00B82D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c">
    <w:name w:val="Наименование"/>
    <w:basedOn w:val="a"/>
    <w:rsid w:val="00A414EA"/>
    <w:pPr>
      <w:widowControl/>
      <w:autoSpaceDE/>
      <w:autoSpaceDN/>
    </w:pPr>
    <w:rPr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2023-03-02T08:22:00Z</dcterms:created>
  <dcterms:modified xsi:type="dcterms:W3CDTF">2023-03-02T08:22:00Z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